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F3" w:rsidRDefault="00CF4EF3" w:rsidP="004B2661">
      <w:pPr>
        <w:jc w:val="center"/>
        <w:rPr>
          <w:rFonts w:ascii="Tahoma" w:hAnsi="Tahoma" w:cs="Tahoma"/>
          <w:sz w:val="16"/>
          <w:szCs w:val="16"/>
        </w:rPr>
      </w:pPr>
      <w:r w:rsidRPr="00255787">
        <w:rPr>
          <w:rFonts w:ascii="Tahoma" w:hAnsi="Tahoma" w:cs="Tahoma"/>
          <w:sz w:val="16"/>
          <w:szCs w:val="16"/>
        </w:rPr>
        <w:t xml:space="preserve">Projekt </w:t>
      </w:r>
      <w:r w:rsidR="00ED380A">
        <w:rPr>
          <w:rFonts w:ascii="Tahoma" w:hAnsi="Tahoma" w:cs="Tahoma"/>
          <w:sz w:val="16"/>
          <w:szCs w:val="16"/>
        </w:rPr>
        <w:t xml:space="preserve">jednoduchých </w:t>
      </w:r>
      <w:r w:rsidRPr="00255787">
        <w:rPr>
          <w:rFonts w:ascii="Tahoma" w:hAnsi="Tahoma" w:cs="Tahoma"/>
          <w:sz w:val="16"/>
          <w:szCs w:val="16"/>
        </w:rPr>
        <w:t>pozemkových úprav v ka</w:t>
      </w:r>
      <w:r w:rsidR="006767FE">
        <w:rPr>
          <w:rFonts w:ascii="Tahoma" w:hAnsi="Tahoma" w:cs="Tahoma"/>
          <w:sz w:val="16"/>
          <w:szCs w:val="16"/>
        </w:rPr>
        <w:t xml:space="preserve">tastrálnom území </w:t>
      </w:r>
      <w:r w:rsidR="00FF56C9">
        <w:rPr>
          <w:rFonts w:ascii="Tahoma" w:hAnsi="Tahoma" w:cs="Tahoma"/>
          <w:sz w:val="16"/>
          <w:szCs w:val="16"/>
        </w:rPr>
        <w:t>Rudno nad Hronom</w:t>
      </w:r>
    </w:p>
    <w:p w:rsidR="00ED380A" w:rsidRDefault="009C4FC1" w:rsidP="004B2661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</w:t>
      </w:r>
      <w:r w:rsidR="00ED380A">
        <w:rPr>
          <w:rFonts w:ascii="Tahoma" w:hAnsi="Tahoma" w:cs="Tahoma"/>
          <w:sz w:val="16"/>
          <w:szCs w:val="16"/>
        </w:rPr>
        <w:t xml:space="preserve">okalita </w:t>
      </w:r>
      <w:r w:rsidR="00FF56C9">
        <w:rPr>
          <w:rFonts w:ascii="Tahoma" w:hAnsi="Tahoma" w:cs="Tahoma"/>
          <w:sz w:val="16"/>
          <w:szCs w:val="16"/>
        </w:rPr>
        <w:t>Dolné lúky</w:t>
      </w:r>
    </w:p>
    <w:p w:rsidR="00DD1997" w:rsidRDefault="00DD1997" w:rsidP="00BE191A">
      <w:pPr>
        <w:rPr>
          <w:rFonts w:ascii="Tahoma" w:hAnsi="Tahoma" w:cs="Tahoma"/>
          <w:sz w:val="16"/>
          <w:szCs w:val="16"/>
        </w:rPr>
      </w:pPr>
    </w:p>
    <w:p w:rsidR="00DD1997" w:rsidRPr="00255787" w:rsidRDefault="00DD1997" w:rsidP="004B2661">
      <w:pPr>
        <w:jc w:val="center"/>
        <w:rPr>
          <w:rFonts w:ascii="Tahoma" w:hAnsi="Tahoma" w:cs="Tahoma"/>
          <w:sz w:val="16"/>
          <w:szCs w:val="16"/>
        </w:rPr>
      </w:pPr>
    </w:p>
    <w:p w:rsidR="00CF4EF3" w:rsidRPr="00255787" w:rsidRDefault="00EA318A" w:rsidP="004B266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ZÁSADY </w:t>
      </w:r>
      <w:r w:rsidR="00D24E82">
        <w:rPr>
          <w:rFonts w:ascii="Tahoma" w:hAnsi="Tahoma" w:cs="Tahoma"/>
          <w:b/>
          <w:sz w:val="20"/>
          <w:szCs w:val="20"/>
        </w:rPr>
        <w:t>UMIESTNENIA</w:t>
      </w:r>
      <w:r w:rsidR="00CF4EF3" w:rsidRPr="00255787">
        <w:rPr>
          <w:rFonts w:ascii="Tahoma" w:hAnsi="Tahoma" w:cs="Tahoma"/>
          <w:b/>
          <w:sz w:val="20"/>
          <w:szCs w:val="20"/>
        </w:rPr>
        <w:t xml:space="preserve"> NOVÝCH POZEMKOV</w:t>
      </w:r>
    </w:p>
    <w:p w:rsidR="00C91CAD" w:rsidRDefault="00CF4EF3" w:rsidP="00BE191A">
      <w:pPr>
        <w:jc w:val="center"/>
        <w:rPr>
          <w:rFonts w:ascii="Tahoma" w:hAnsi="Tahoma" w:cs="Tahoma"/>
          <w:sz w:val="16"/>
          <w:szCs w:val="16"/>
        </w:rPr>
      </w:pPr>
      <w:r w:rsidRPr="00255787">
        <w:rPr>
          <w:rFonts w:ascii="Tahoma" w:hAnsi="Tahoma" w:cs="Tahoma"/>
          <w:sz w:val="16"/>
          <w:szCs w:val="16"/>
        </w:rPr>
        <w:t>(písomná časť)</w:t>
      </w:r>
    </w:p>
    <w:p w:rsidR="00DD1997" w:rsidRPr="00255787" w:rsidRDefault="00DD1997" w:rsidP="00A77863">
      <w:pPr>
        <w:jc w:val="both"/>
        <w:rPr>
          <w:rFonts w:ascii="Tahoma" w:hAnsi="Tahoma" w:cs="Tahoma"/>
          <w:sz w:val="16"/>
          <w:szCs w:val="16"/>
        </w:rPr>
      </w:pPr>
    </w:p>
    <w:p w:rsidR="00CF4EF3" w:rsidRDefault="00FF5902" w:rsidP="00BE191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Jednoduché pozemkové úpravy v časti k. ú. </w:t>
      </w:r>
      <w:r w:rsidR="00FF56C9">
        <w:rPr>
          <w:rFonts w:ascii="Tahoma" w:hAnsi="Tahoma" w:cs="Tahoma"/>
          <w:sz w:val="16"/>
          <w:szCs w:val="16"/>
        </w:rPr>
        <w:t>Rudno nad Hronom</w:t>
      </w:r>
      <w:r w:rsidR="00D24E82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="00D24E82">
        <w:rPr>
          <w:rFonts w:ascii="Tahoma" w:hAnsi="Tahoma" w:cs="Tahoma"/>
          <w:sz w:val="16"/>
          <w:szCs w:val="16"/>
        </w:rPr>
        <w:t xml:space="preserve">lokalita Dolné lúky </w:t>
      </w:r>
      <w:r>
        <w:rPr>
          <w:rFonts w:ascii="Tahoma" w:hAnsi="Tahoma" w:cs="Tahoma"/>
          <w:sz w:val="16"/>
          <w:szCs w:val="16"/>
        </w:rPr>
        <w:t>boli povolené „Rozhodnutím Okresného úradu Žiar nad Hronom, pozemkovým a lesným odborom podľa ustanovenia §8</w:t>
      </w:r>
      <w:r w:rsidR="00125E2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zákona č. 330/1991 Zb. o pozemkových úpravách, usporiadaní pozemkového vlastníctva, pozemkových úradoch, pozemkovom fonde a o pozemkových spoločenstvách.</w:t>
      </w:r>
    </w:p>
    <w:p w:rsidR="00125E22" w:rsidRDefault="00125E22" w:rsidP="00BE191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(Rozhodnutie č. </w:t>
      </w:r>
      <w:r w:rsidR="009C4FC1">
        <w:rPr>
          <w:rFonts w:ascii="Tahoma" w:hAnsi="Tahoma" w:cs="Tahoma"/>
          <w:sz w:val="16"/>
          <w:szCs w:val="16"/>
        </w:rPr>
        <w:t>OU</w:t>
      </w:r>
      <w:r w:rsidRPr="00F44AF2">
        <w:rPr>
          <w:rFonts w:ascii="Tahoma" w:hAnsi="Tahoma" w:cs="Tahoma"/>
          <w:sz w:val="16"/>
          <w:szCs w:val="16"/>
        </w:rPr>
        <w:t>-ZH-PLO-201</w:t>
      </w:r>
      <w:r w:rsidR="00F44AF2" w:rsidRPr="00F44AF2">
        <w:rPr>
          <w:rFonts w:ascii="Tahoma" w:hAnsi="Tahoma" w:cs="Tahoma"/>
          <w:sz w:val="16"/>
          <w:szCs w:val="16"/>
        </w:rPr>
        <w:t>7</w:t>
      </w:r>
      <w:r w:rsidRPr="00F44AF2">
        <w:rPr>
          <w:rFonts w:ascii="Tahoma" w:hAnsi="Tahoma" w:cs="Tahoma"/>
          <w:sz w:val="16"/>
          <w:szCs w:val="16"/>
        </w:rPr>
        <w:t>/</w:t>
      </w:r>
      <w:r w:rsidR="00F44AF2" w:rsidRPr="00F44AF2">
        <w:rPr>
          <w:rFonts w:ascii="Tahoma" w:hAnsi="Tahoma" w:cs="Tahoma"/>
          <w:sz w:val="16"/>
          <w:szCs w:val="16"/>
        </w:rPr>
        <w:t>005865</w:t>
      </w:r>
      <w:r w:rsidRPr="00F44AF2">
        <w:rPr>
          <w:rFonts w:ascii="Tahoma" w:hAnsi="Tahoma" w:cs="Tahoma"/>
          <w:sz w:val="16"/>
          <w:szCs w:val="16"/>
        </w:rPr>
        <w:t xml:space="preserve"> zo dňa </w:t>
      </w:r>
      <w:r w:rsidR="00F44AF2" w:rsidRPr="00F44AF2">
        <w:rPr>
          <w:rFonts w:ascii="Tahoma" w:hAnsi="Tahoma" w:cs="Tahoma"/>
          <w:sz w:val="16"/>
          <w:szCs w:val="16"/>
        </w:rPr>
        <w:t>24</w:t>
      </w:r>
      <w:r w:rsidRPr="00F44AF2">
        <w:rPr>
          <w:rFonts w:ascii="Tahoma" w:hAnsi="Tahoma" w:cs="Tahoma"/>
          <w:sz w:val="16"/>
          <w:szCs w:val="16"/>
        </w:rPr>
        <w:t>.0</w:t>
      </w:r>
      <w:r w:rsidR="00F44AF2" w:rsidRPr="00F44AF2">
        <w:rPr>
          <w:rFonts w:ascii="Tahoma" w:hAnsi="Tahoma" w:cs="Tahoma"/>
          <w:sz w:val="16"/>
          <w:szCs w:val="16"/>
        </w:rPr>
        <w:t>8</w:t>
      </w:r>
      <w:r w:rsidRPr="00F44AF2">
        <w:rPr>
          <w:rFonts w:ascii="Tahoma" w:hAnsi="Tahoma" w:cs="Tahoma"/>
          <w:sz w:val="16"/>
          <w:szCs w:val="16"/>
        </w:rPr>
        <w:t>.201</w:t>
      </w:r>
      <w:r w:rsidR="00F44AF2" w:rsidRPr="00F44AF2">
        <w:rPr>
          <w:rFonts w:ascii="Tahoma" w:hAnsi="Tahoma" w:cs="Tahoma"/>
          <w:sz w:val="16"/>
          <w:szCs w:val="16"/>
        </w:rPr>
        <w:t>7</w:t>
      </w:r>
      <w:r w:rsidRPr="00F44AF2">
        <w:rPr>
          <w:rFonts w:ascii="Tahoma" w:hAnsi="Tahoma" w:cs="Tahoma"/>
          <w:sz w:val="16"/>
          <w:szCs w:val="16"/>
        </w:rPr>
        <w:t>)</w:t>
      </w:r>
    </w:p>
    <w:p w:rsidR="00125E22" w:rsidRDefault="00125E22" w:rsidP="00BE191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Pozemkové úpravy formou jednoduchých pozemkových úprav boli povolené v zmysle §2 ods. 1 písm. </w:t>
      </w:r>
      <w:r w:rsidR="00106B49"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>) zákona</w:t>
      </w:r>
      <w:r w:rsidR="00106B49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="00106B49">
        <w:rPr>
          <w:rFonts w:ascii="Tahoma" w:hAnsi="Tahoma" w:cs="Tahoma"/>
          <w:sz w:val="16"/>
          <w:szCs w:val="16"/>
        </w:rPr>
        <w:t>t. j. že došlo k podstatným zmenám vo vlastníckych a užívacích pomeroch v obvode pozemkových úprav</w:t>
      </w:r>
      <w:r>
        <w:rPr>
          <w:rFonts w:ascii="Tahoma" w:hAnsi="Tahoma" w:cs="Tahoma"/>
          <w:sz w:val="16"/>
          <w:szCs w:val="16"/>
        </w:rPr>
        <w:t>.</w:t>
      </w:r>
    </w:p>
    <w:p w:rsidR="00C91CAD" w:rsidRPr="00255787" w:rsidRDefault="00C91CAD" w:rsidP="00BE191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9D5B9B" w:rsidRDefault="00ED380A" w:rsidP="00BE191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Cieľom </w:t>
      </w:r>
      <w:r w:rsidR="001C70A7" w:rsidRPr="00255787">
        <w:rPr>
          <w:rFonts w:ascii="Tahoma" w:hAnsi="Tahoma" w:cs="Tahoma"/>
          <w:sz w:val="16"/>
          <w:szCs w:val="16"/>
        </w:rPr>
        <w:t xml:space="preserve"> zásad </w:t>
      </w:r>
      <w:r>
        <w:rPr>
          <w:rFonts w:ascii="Tahoma" w:hAnsi="Tahoma" w:cs="Tahoma"/>
          <w:sz w:val="16"/>
          <w:szCs w:val="16"/>
        </w:rPr>
        <w:t>umiestneni</w:t>
      </w:r>
      <w:r w:rsidR="00D24E82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 xml:space="preserve"> nových pozemkov v obvode J</w:t>
      </w:r>
      <w:r w:rsidR="00CB5BD0" w:rsidRPr="00255787">
        <w:rPr>
          <w:rFonts w:ascii="Tahoma" w:hAnsi="Tahoma" w:cs="Tahoma"/>
          <w:sz w:val="16"/>
          <w:szCs w:val="16"/>
        </w:rPr>
        <w:t>PÚ</w:t>
      </w:r>
      <w:r w:rsidR="00FF5902">
        <w:rPr>
          <w:rFonts w:ascii="Tahoma" w:hAnsi="Tahoma" w:cs="Tahoma"/>
          <w:sz w:val="16"/>
          <w:szCs w:val="16"/>
        </w:rPr>
        <w:t xml:space="preserve"> je </w:t>
      </w:r>
      <w:r w:rsidR="00CB5BD0" w:rsidRPr="00255787">
        <w:rPr>
          <w:rFonts w:ascii="Tahoma" w:hAnsi="Tahoma" w:cs="Tahoma"/>
          <w:sz w:val="16"/>
          <w:szCs w:val="16"/>
        </w:rPr>
        <w:t xml:space="preserve">stanoviť jednoznačné pravidlá pre </w:t>
      </w:r>
      <w:r w:rsidR="00FF5902">
        <w:rPr>
          <w:rFonts w:ascii="Tahoma" w:hAnsi="Tahoma" w:cs="Tahoma"/>
          <w:sz w:val="16"/>
          <w:szCs w:val="16"/>
        </w:rPr>
        <w:t xml:space="preserve">vykonávanie zmien v usporiadaní vlastníckych </w:t>
      </w:r>
      <w:r w:rsidR="009D5B9B">
        <w:rPr>
          <w:rFonts w:ascii="Tahoma" w:hAnsi="Tahoma" w:cs="Tahoma"/>
          <w:sz w:val="16"/>
          <w:szCs w:val="16"/>
        </w:rPr>
        <w:t>a užívacích pomerov</w:t>
      </w:r>
      <w:r w:rsidR="00FF5902">
        <w:rPr>
          <w:rFonts w:ascii="Tahoma" w:hAnsi="Tahoma" w:cs="Tahoma"/>
          <w:sz w:val="16"/>
          <w:szCs w:val="16"/>
        </w:rPr>
        <w:t xml:space="preserve"> tak,</w:t>
      </w:r>
      <w:r w:rsidR="001C70A7" w:rsidRPr="00255787">
        <w:rPr>
          <w:rFonts w:ascii="Tahoma" w:hAnsi="Tahoma" w:cs="Tahoma"/>
          <w:sz w:val="16"/>
          <w:szCs w:val="16"/>
        </w:rPr>
        <w:t xml:space="preserve"> </w:t>
      </w:r>
      <w:r w:rsidR="00125E22">
        <w:rPr>
          <w:rFonts w:ascii="Tahoma" w:hAnsi="Tahoma" w:cs="Tahoma"/>
          <w:sz w:val="16"/>
          <w:szCs w:val="16"/>
        </w:rPr>
        <w:t>aby boli vytvorené predpoklady pre racionálne priestorové usporiadanie pozemkového vlastníctva v obvode JPÚ</w:t>
      </w:r>
      <w:r w:rsidR="009D5B9B">
        <w:rPr>
          <w:rFonts w:ascii="Tahoma" w:hAnsi="Tahoma" w:cs="Tahoma"/>
          <w:sz w:val="16"/>
          <w:szCs w:val="16"/>
        </w:rPr>
        <w:t xml:space="preserve"> </w:t>
      </w:r>
      <w:r w:rsidR="007F0064" w:rsidRPr="00C6793B">
        <w:rPr>
          <w:rFonts w:ascii="Tahoma" w:hAnsi="Tahoma" w:cs="Tahoma"/>
          <w:sz w:val="16"/>
          <w:szCs w:val="16"/>
        </w:rPr>
        <w:t xml:space="preserve">v súlade </w:t>
      </w:r>
      <w:r w:rsidR="006946C8">
        <w:rPr>
          <w:rFonts w:ascii="Tahoma" w:hAnsi="Tahoma" w:cs="Tahoma"/>
          <w:sz w:val="16"/>
          <w:szCs w:val="16"/>
        </w:rPr>
        <w:t>so zákonnými kritériami, so všeobecnými zásadami funkčného usporiadania územia, s požiadavkami účastníkov jednoduchých pozemkových úprav, ak nie sú v rozpore so zákonom a so záujmami ostatných účastníkov konania.</w:t>
      </w:r>
    </w:p>
    <w:p w:rsidR="00B93F75" w:rsidRDefault="00B93F75" w:rsidP="00BE191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16"/>
          <w:szCs w:val="16"/>
        </w:rPr>
      </w:pPr>
    </w:p>
    <w:p w:rsidR="00CB5BD0" w:rsidRPr="00850FDE" w:rsidRDefault="00850FDE" w:rsidP="00BE191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Zásady umiestnenia nových pozemkov v</w:t>
      </w:r>
      <w:r w:rsidR="001C70A7" w:rsidRPr="00255787">
        <w:rPr>
          <w:rFonts w:ascii="Tahoma" w:hAnsi="Tahoma" w:cs="Tahoma"/>
          <w:sz w:val="16"/>
          <w:szCs w:val="16"/>
        </w:rPr>
        <w:t xml:space="preserve">ychádzajú zo schválených Všeobecných zásad funkčného usporiadania </w:t>
      </w:r>
      <w:r w:rsidR="00D24E82">
        <w:rPr>
          <w:rFonts w:ascii="Tahoma" w:hAnsi="Tahoma" w:cs="Tahoma"/>
          <w:sz w:val="16"/>
          <w:szCs w:val="16"/>
        </w:rPr>
        <w:t>územia</w:t>
      </w:r>
      <w:r w:rsidR="00CB5BD0" w:rsidRPr="00255787">
        <w:rPr>
          <w:rFonts w:ascii="Tahoma" w:hAnsi="Tahoma" w:cs="Tahoma"/>
          <w:sz w:val="16"/>
          <w:szCs w:val="16"/>
        </w:rPr>
        <w:t xml:space="preserve"> </w:t>
      </w:r>
      <w:r w:rsidR="001C70A7" w:rsidRPr="00255787">
        <w:rPr>
          <w:rFonts w:ascii="Tahoma" w:hAnsi="Tahoma" w:cs="Tahoma"/>
          <w:sz w:val="16"/>
          <w:szCs w:val="16"/>
        </w:rPr>
        <w:t>a</w:t>
      </w:r>
      <w:r w:rsidR="00D24E82">
        <w:rPr>
          <w:rFonts w:ascii="Tahoma" w:hAnsi="Tahoma" w:cs="Tahoma"/>
          <w:sz w:val="16"/>
          <w:szCs w:val="16"/>
        </w:rPr>
        <w:t xml:space="preserve"> Všeobecných zásad funkčného usporiadania územia - Dodatok č.1 zo dňa 08.11.2019 </w:t>
      </w:r>
      <w:r w:rsidR="009C4FC1">
        <w:rPr>
          <w:rFonts w:ascii="Tahoma" w:hAnsi="Tahoma" w:cs="Tahoma"/>
          <w:sz w:val="16"/>
          <w:szCs w:val="16"/>
        </w:rPr>
        <w:t xml:space="preserve">a </w:t>
      </w:r>
      <w:r w:rsidR="00D24E82">
        <w:rPr>
          <w:rFonts w:ascii="Tahoma" w:hAnsi="Tahoma" w:cs="Tahoma"/>
          <w:sz w:val="16"/>
          <w:szCs w:val="16"/>
        </w:rPr>
        <w:t>m</w:t>
      </w:r>
      <w:r w:rsidR="001C70A7" w:rsidRPr="00255787">
        <w:rPr>
          <w:rFonts w:ascii="Tahoma" w:hAnsi="Tahoma" w:cs="Tahoma"/>
          <w:sz w:val="16"/>
          <w:szCs w:val="16"/>
        </w:rPr>
        <w:t>ajú odzrkadľovať väčšinové záujmy účastníkov konania.</w:t>
      </w:r>
    </w:p>
    <w:p w:rsidR="00850FDE" w:rsidRDefault="00850FDE" w:rsidP="00BE191A">
      <w:pPr>
        <w:jc w:val="both"/>
        <w:rPr>
          <w:rFonts w:ascii="Tahoma" w:hAnsi="Tahoma" w:cs="Tahoma"/>
          <w:sz w:val="16"/>
          <w:szCs w:val="16"/>
        </w:rPr>
      </w:pPr>
    </w:p>
    <w:p w:rsidR="00DD1997" w:rsidRPr="00255787" w:rsidRDefault="00402869" w:rsidP="00BE191A">
      <w:pPr>
        <w:jc w:val="both"/>
        <w:rPr>
          <w:rFonts w:ascii="Tahoma" w:hAnsi="Tahoma" w:cs="Tahoma"/>
          <w:sz w:val="16"/>
          <w:szCs w:val="16"/>
        </w:rPr>
      </w:pPr>
      <w:r w:rsidRPr="00255787">
        <w:rPr>
          <w:rFonts w:ascii="Tahoma" w:hAnsi="Tahoma" w:cs="Tahoma"/>
          <w:sz w:val="16"/>
          <w:szCs w:val="16"/>
        </w:rPr>
        <w:t>Základné údaje o území:</w:t>
      </w:r>
    </w:p>
    <w:p w:rsidR="00402869" w:rsidRPr="00255787" w:rsidRDefault="007F0064" w:rsidP="00BE191A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výmera katastrálneho </w:t>
      </w:r>
      <w:r w:rsidR="00402869" w:rsidRPr="00255787">
        <w:rPr>
          <w:rFonts w:ascii="Tahoma" w:hAnsi="Tahoma" w:cs="Tahoma"/>
          <w:sz w:val="16"/>
          <w:szCs w:val="16"/>
        </w:rPr>
        <w:t xml:space="preserve">územia </w:t>
      </w:r>
      <w:r w:rsidR="00962FC3">
        <w:rPr>
          <w:rFonts w:ascii="Tahoma" w:hAnsi="Tahoma" w:cs="Tahoma"/>
          <w:sz w:val="16"/>
          <w:szCs w:val="16"/>
        </w:rPr>
        <w:t xml:space="preserve">      </w:t>
      </w:r>
      <w:r w:rsidR="00EE2A91" w:rsidRPr="00EE2A91">
        <w:rPr>
          <w:rFonts w:ascii="Tahoma" w:hAnsi="Tahoma" w:cs="Tahoma"/>
          <w:b/>
          <w:sz w:val="16"/>
          <w:szCs w:val="16"/>
        </w:rPr>
        <w:t>1928 2510 m2</w:t>
      </w:r>
    </w:p>
    <w:p w:rsidR="00402869" w:rsidRPr="00255787" w:rsidRDefault="007F0064" w:rsidP="00BE191A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výmera pozemkov v obvode J</w:t>
      </w:r>
      <w:r w:rsidR="00402869" w:rsidRPr="00255787">
        <w:rPr>
          <w:rFonts w:ascii="Tahoma" w:hAnsi="Tahoma" w:cs="Tahoma"/>
          <w:sz w:val="16"/>
          <w:szCs w:val="16"/>
        </w:rPr>
        <w:t xml:space="preserve">PÚ  </w:t>
      </w:r>
      <w:r w:rsidR="00962FC3">
        <w:rPr>
          <w:rFonts w:ascii="Tahoma" w:hAnsi="Tahoma" w:cs="Tahoma"/>
          <w:sz w:val="16"/>
          <w:szCs w:val="16"/>
        </w:rPr>
        <w:t xml:space="preserve">  </w:t>
      </w:r>
      <w:r w:rsidR="00EE2A91" w:rsidRPr="00EE2A91">
        <w:rPr>
          <w:rFonts w:ascii="Tahoma" w:hAnsi="Tahoma" w:cs="Tahoma"/>
          <w:b/>
          <w:sz w:val="16"/>
          <w:szCs w:val="16"/>
        </w:rPr>
        <w:t>13 3527 m2</w:t>
      </w:r>
    </w:p>
    <w:p w:rsidR="00402869" w:rsidRPr="00775582" w:rsidRDefault="00402869" w:rsidP="00BE191A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775582">
        <w:rPr>
          <w:rFonts w:ascii="Tahoma" w:hAnsi="Tahoma" w:cs="Tahoma"/>
          <w:sz w:val="16"/>
          <w:szCs w:val="16"/>
        </w:rPr>
        <w:t xml:space="preserve">výmera poľnohospodárskeho pôdneho fondu (PPF) v obvode PPÚ </w:t>
      </w:r>
      <w:r w:rsidR="00775582" w:rsidRPr="00775582">
        <w:rPr>
          <w:rFonts w:ascii="Tahoma" w:hAnsi="Tahoma" w:cs="Tahoma"/>
          <w:b/>
          <w:sz w:val="16"/>
          <w:szCs w:val="16"/>
        </w:rPr>
        <w:t>12 8277</w:t>
      </w:r>
      <w:r w:rsidR="009F014F" w:rsidRPr="00775582">
        <w:rPr>
          <w:rFonts w:ascii="Tahoma" w:hAnsi="Tahoma" w:cs="Tahoma"/>
          <w:b/>
          <w:sz w:val="16"/>
          <w:szCs w:val="16"/>
        </w:rPr>
        <w:t xml:space="preserve"> m2</w:t>
      </w:r>
    </w:p>
    <w:p w:rsidR="00402869" w:rsidRPr="00775582" w:rsidRDefault="00402869" w:rsidP="00BE191A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775582">
        <w:rPr>
          <w:rFonts w:ascii="Tahoma" w:hAnsi="Tahoma" w:cs="Tahoma"/>
          <w:sz w:val="16"/>
          <w:szCs w:val="16"/>
        </w:rPr>
        <w:t xml:space="preserve">výmera ostatných pozemkov v obvode PPÚ </w:t>
      </w:r>
      <w:r w:rsidR="00775582" w:rsidRPr="00775582">
        <w:rPr>
          <w:rFonts w:ascii="Tahoma" w:hAnsi="Tahoma" w:cs="Tahoma"/>
          <w:b/>
          <w:sz w:val="16"/>
          <w:szCs w:val="16"/>
        </w:rPr>
        <w:t>5250</w:t>
      </w:r>
      <w:r w:rsidR="009F014F" w:rsidRPr="00775582">
        <w:rPr>
          <w:rFonts w:ascii="Tahoma" w:hAnsi="Tahoma" w:cs="Tahoma"/>
          <w:b/>
          <w:sz w:val="16"/>
          <w:szCs w:val="16"/>
        </w:rPr>
        <w:t xml:space="preserve"> m2</w:t>
      </w:r>
    </w:p>
    <w:p w:rsidR="00402869" w:rsidRPr="00255787" w:rsidRDefault="00402869" w:rsidP="00BE191A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255787">
        <w:rPr>
          <w:rFonts w:ascii="Tahoma" w:hAnsi="Tahoma" w:cs="Tahoma"/>
          <w:sz w:val="16"/>
          <w:szCs w:val="16"/>
        </w:rPr>
        <w:t xml:space="preserve">počet </w:t>
      </w:r>
      <w:r w:rsidR="009F014F">
        <w:rPr>
          <w:rFonts w:ascii="Tahoma" w:hAnsi="Tahoma" w:cs="Tahoma"/>
          <w:sz w:val="16"/>
          <w:szCs w:val="16"/>
        </w:rPr>
        <w:t>účastníkov</w:t>
      </w:r>
      <w:r w:rsidRPr="00255787">
        <w:rPr>
          <w:rFonts w:ascii="Tahoma" w:hAnsi="Tahoma" w:cs="Tahoma"/>
          <w:sz w:val="16"/>
          <w:szCs w:val="16"/>
        </w:rPr>
        <w:t xml:space="preserve"> vstupujúcich do obvodu projektu pozemkových úprav podľa </w:t>
      </w:r>
      <w:r w:rsidR="003E3270">
        <w:rPr>
          <w:rFonts w:ascii="Tahoma" w:hAnsi="Tahoma" w:cs="Tahoma"/>
          <w:sz w:val="16"/>
          <w:szCs w:val="16"/>
        </w:rPr>
        <w:t>aktualizovaného</w:t>
      </w:r>
      <w:r w:rsidRPr="00255787">
        <w:rPr>
          <w:rFonts w:ascii="Tahoma" w:hAnsi="Tahoma" w:cs="Tahoma"/>
          <w:sz w:val="16"/>
          <w:szCs w:val="16"/>
        </w:rPr>
        <w:t xml:space="preserve"> Registra pôvodného stavu</w:t>
      </w:r>
      <w:r w:rsidR="00962FC3">
        <w:rPr>
          <w:rFonts w:ascii="Tahoma" w:hAnsi="Tahoma" w:cs="Tahoma"/>
          <w:sz w:val="16"/>
          <w:szCs w:val="16"/>
        </w:rPr>
        <w:t xml:space="preserve">   </w:t>
      </w:r>
      <w:r w:rsidR="007B0C49">
        <w:rPr>
          <w:rFonts w:ascii="Tahoma" w:hAnsi="Tahoma" w:cs="Tahoma"/>
          <w:b/>
          <w:sz w:val="16"/>
          <w:szCs w:val="16"/>
        </w:rPr>
        <w:t>37</w:t>
      </w:r>
    </w:p>
    <w:p w:rsidR="000115A1" w:rsidRDefault="00402869" w:rsidP="00BE191A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255787">
        <w:rPr>
          <w:rFonts w:ascii="Tahoma" w:hAnsi="Tahoma" w:cs="Tahoma"/>
          <w:sz w:val="16"/>
          <w:szCs w:val="16"/>
        </w:rPr>
        <w:t xml:space="preserve">počet parciel vstupujúcich do obvodu projektu pozemkových úprav podľa </w:t>
      </w:r>
      <w:r w:rsidR="003E3270">
        <w:rPr>
          <w:rFonts w:ascii="Tahoma" w:hAnsi="Tahoma" w:cs="Tahoma"/>
          <w:sz w:val="16"/>
          <w:szCs w:val="16"/>
        </w:rPr>
        <w:t>aktualizovaného</w:t>
      </w:r>
      <w:r w:rsidRPr="00255787">
        <w:rPr>
          <w:rFonts w:ascii="Tahoma" w:hAnsi="Tahoma" w:cs="Tahoma"/>
          <w:sz w:val="16"/>
          <w:szCs w:val="16"/>
        </w:rPr>
        <w:t xml:space="preserve"> Registra pôvodného stavu</w:t>
      </w:r>
      <w:r w:rsidR="00962FC3">
        <w:rPr>
          <w:rFonts w:ascii="Tahoma" w:hAnsi="Tahoma" w:cs="Tahoma"/>
          <w:sz w:val="16"/>
          <w:szCs w:val="16"/>
        </w:rPr>
        <w:t xml:space="preserve">      </w:t>
      </w:r>
      <w:r w:rsidR="006E6E25">
        <w:rPr>
          <w:rFonts w:ascii="Tahoma" w:hAnsi="Tahoma" w:cs="Tahoma"/>
          <w:sz w:val="16"/>
          <w:szCs w:val="16"/>
        </w:rPr>
        <w:t xml:space="preserve"> </w:t>
      </w:r>
      <w:r w:rsidR="00962FC3">
        <w:rPr>
          <w:rFonts w:ascii="Tahoma" w:hAnsi="Tahoma" w:cs="Tahoma"/>
          <w:sz w:val="16"/>
          <w:szCs w:val="16"/>
        </w:rPr>
        <w:t xml:space="preserve"> </w:t>
      </w:r>
      <w:r w:rsidR="00C6793B">
        <w:rPr>
          <w:rFonts w:ascii="Tahoma" w:hAnsi="Tahoma" w:cs="Tahoma"/>
          <w:sz w:val="16"/>
          <w:szCs w:val="16"/>
        </w:rPr>
        <w:t xml:space="preserve">  </w:t>
      </w:r>
      <w:r w:rsidR="00C6793B" w:rsidRPr="00D62364">
        <w:rPr>
          <w:rFonts w:ascii="Tahoma" w:hAnsi="Tahoma" w:cs="Tahoma"/>
          <w:b/>
          <w:sz w:val="16"/>
          <w:szCs w:val="16"/>
        </w:rPr>
        <w:t>3</w:t>
      </w:r>
      <w:r w:rsidR="00D62364" w:rsidRPr="00D62364">
        <w:rPr>
          <w:rFonts w:ascii="Tahoma" w:hAnsi="Tahoma" w:cs="Tahoma"/>
          <w:b/>
          <w:sz w:val="16"/>
          <w:szCs w:val="16"/>
        </w:rPr>
        <w:t>8</w:t>
      </w:r>
    </w:p>
    <w:p w:rsidR="00402869" w:rsidRDefault="00962FC3" w:rsidP="00BE191A">
      <w:pPr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 údaje ku dňu </w:t>
      </w:r>
      <w:r w:rsidR="003E3270">
        <w:rPr>
          <w:rFonts w:ascii="Tahoma" w:hAnsi="Tahoma" w:cs="Tahoma"/>
          <w:sz w:val="16"/>
          <w:szCs w:val="16"/>
        </w:rPr>
        <w:t>2</w:t>
      </w:r>
      <w:r w:rsidR="00D62364">
        <w:rPr>
          <w:rFonts w:ascii="Tahoma" w:hAnsi="Tahoma" w:cs="Tahoma"/>
          <w:sz w:val="16"/>
          <w:szCs w:val="16"/>
        </w:rPr>
        <w:t>2</w:t>
      </w:r>
      <w:r w:rsidR="000115A1">
        <w:rPr>
          <w:rFonts w:ascii="Tahoma" w:hAnsi="Tahoma" w:cs="Tahoma"/>
          <w:sz w:val="16"/>
          <w:szCs w:val="16"/>
        </w:rPr>
        <w:t>.</w:t>
      </w:r>
      <w:r w:rsidR="003E3270">
        <w:rPr>
          <w:rFonts w:ascii="Tahoma" w:hAnsi="Tahoma" w:cs="Tahoma"/>
          <w:sz w:val="16"/>
          <w:szCs w:val="16"/>
        </w:rPr>
        <w:t>01</w:t>
      </w:r>
      <w:r w:rsidR="000115A1">
        <w:rPr>
          <w:rFonts w:ascii="Tahoma" w:hAnsi="Tahoma" w:cs="Tahoma"/>
          <w:sz w:val="16"/>
          <w:szCs w:val="16"/>
        </w:rPr>
        <w:t>.20</w:t>
      </w:r>
      <w:r w:rsidR="003E3270">
        <w:rPr>
          <w:rFonts w:ascii="Tahoma" w:hAnsi="Tahoma" w:cs="Tahoma"/>
          <w:sz w:val="16"/>
          <w:szCs w:val="16"/>
        </w:rPr>
        <w:t>20</w:t>
      </w:r>
      <w:r w:rsidR="000115A1">
        <w:rPr>
          <w:rFonts w:ascii="Tahoma" w:hAnsi="Tahoma" w:cs="Tahoma"/>
          <w:sz w:val="16"/>
          <w:szCs w:val="16"/>
        </w:rPr>
        <w:t>)</w:t>
      </w:r>
      <w:r w:rsidR="00402869" w:rsidRPr="00255787">
        <w:rPr>
          <w:rFonts w:ascii="Tahoma" w:hAnsi="Tahoma" w:cs="Tahoma"/>
          <w:sz w:val="16"/>
          <w:szCs w:val="16"/>
        </w:rPr>
        <w:t xml:space="preserve"> </w:t>
      </w:r>
    </w:p>
    <w:p w:rsidR="00DD1997" w:rsidRPr="00255787" w:rsidRDefault="00DD1997" w:rsidP="00BE191A">
      <w:pPr>
        <w:jc w:val="both"/>
        <w:rPr>
          <w:rFonts w:ascii="Tahoma" w:hAnsi="Tahoma" w:cs="Tahoma"/>
          <w:sz w:val="16"/>
          <w:szCs w:val="16"/>
        </w:rPr>
      </w:pPr>
    </w:p>
    <w:p w:rsidR="002E56B4" w:rsidRPr="00CA48E1" w:rsidRDefault="002E56B4" w:rsidP="002E56B4">
      <w:pPr>
        <w:jc w:val="center"/>
        <w:rPr>
          <w:rFonts w:ascii="Tahoma" w:hAnsi="Tahoma" w:cs="Tahoma"/>
          <w:sz w:val="20"/>
          <w:szCs w:val="20"/>
        </w:rPr>
      </w:pPr>
      <w:r w:rsidRPr="00CA48E1">
        <w:rPr>
          <w:rFonts w:ascii="Tahoma" w:hAnsi="Tahoma" w:cs="Tahoma"/>
          <w:b/>
          <w:sz w:val="20"/>
          <w:szCs w:val="20"/>
        </w:rPr>
        <w:t>Zásady vyplývajúce zo zákona č.330/1991 Zb. v znení neskorších predpisov</w:t>
      </w:r>
    </w:p>
    <w:p w:rsidR="00BE191A" w:rsidRDefault="00BE191A" w:rsidP="00196D64">
      <w:pPr>
        <w:rPr>
          <w:rFonts w:ascii="Tahoma" w:hAnsi="Tahoma" w:cs="Tahoma"/>
          <w:sz w:val="16"/>
          <w:szCs w:val="16"/>
        </w:rPr>
      </w:pPr>
    </w:p>
    <w:p w:rsidR="00E16604" w:rsidRDefault="00E16604" w:rsidP="00F40AA1">
      <w:pPr>
        <w:numPr>
          <w:ilvl w:val="0"/>
          <w:numId w:val="16"/>
        </w:num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Nové pozemky majú byť svojim druhom, výmerou, bonitou, polohou a hospodárskym stavom primerané pôvodným pozemkom, pričom sa</w:t>
      </w:r>
      <w:r w:rsidR="00F40AA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prihliada na výho</w:t>
      </w:r>
      <w:r w:rsidR="009C4FC1">
        <w:rPr>
          <w:rFonts w:ascii="Tahoma" w:hAnsi="Tahoma" w:cs="Tahoma"/>
          <w:sz w:val="16"/>
          <w:szCs w:val="16"/>
        </w:rPr>
        <w:t>dy získané pozemkovými úpravami,</w:t>
      </w:r>
      <w:r>
        <w:rPr>
          <w:rFonts w:ascii="Tahoma" w:hAnsi="Tahoma" w:cs="Tahoma"/>
          <w:sz w:val="16"/>
          <w:szCs w:val="16"/>
        </w:rPr>
        <w:t xml:space="preserve"> </w:t>
      </w:r>
      <w:r w:rsidR="009C4FC1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§ 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3 zákona č. 330/1991 Zb.</w:t>
      </w:r>
      <w:r w:rsidR="009C4FC1">
        <w:rPr>
          <w:rFonts w:ascii="Tahoma" w:hAnsi="Tahoma" w:cs="Tahoma"/>
          <w:sz w:val="16"/>
          <w:szCs w:val="16"/>
        </w:rPr>
        <w:t>).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F40AA1" w:rsidRDefault="00F40AA1" w:rsidP="00F40AA1">
      <w:pPr>
        <w:numPr>
          <w:ilvl w:val="0"/>
          <w:numId w:val="16"/>
        </w:num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Nové pozemky vlastníka sú primerané, ak rozdiel výmery pôvodných pozemkov a nových pozemkov vlastníka nepresahuje 5% výmery pôvodných pozemkov po odpočítaní podielu pozemkov potrebných na spoločné zariadenia a opatrenia. Pri celkovej výmere do 200m2 sa toto kritérium nemusí dodrža</w:t>
      </w:r>
      <w:r w:rsidR="009C4FC1">
        <w:rPr>
          <w:rFonts w:ascii="Tahoma" w:hAnsi="Tahoma" w:cs="Tahoma"/>
          <w:sz w:val="16"/>
          <w:szCs w:val="16"/>
        </w:rPr>
        <w:t>ť s písomným súhlasom vlastníka,</w:t>
      </w:r>
      <w:r>
        <w:rPr>
          <w:rFonts w:ascii="Tahoma" w:hAnsi="Tahoma" w:cs="Tahoma"/>
          <w:sz w:val="16"/>
          <w:szCs w:val="16"/>
        </w:rPr>
        <w:t xml:space="preserve"> </w:t>
      </w:r>
      <w:r w:rsidR="009C4FC1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5 zákona č. 330/1991 Zb.</w:t>
      </w:r>
      <w:r w:rsidR="009C4FC1">
        <w:rPr>
          <w:rFonts w:ascii="Tahoma" w:hAnsi="Tahoma" w:cs="Tahoma"/>
          <w:sz w:val="16"/>
          <w:szCs w:val="16"/>
        </w:rPr>
        <w:t>).</w:t>
      </w:r>
    </w:p>
    <w:p w:rsidR="00E16604" w:rsidRDefault="00F40AA1" w:rsidP="00F40AA1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3.Nové pozemky vlastníka sú primerané, ak rozdiel hodnoty pôvodných pozemkov a nových pozemkov vlastníka nepresahuje 10% hodnoty pôvodných pozemkov vrátane príspevku na spoločné zariadenia a opatrenia. Pri vzniku rozdielnej hodnoty pozemkov v obvode projektu pozemkových úprav si môžu vlastníci určiť rozdiel hodnoty pôvodných a nových pozemkov </w:t>
      </w:r>
      <w:r w:rsidR="0074591C">
        <w:rPr>
          <w:rFonts w:ascii="Tahoma" w:hAnsi="Tahoma" w:cs="Tahoma"/>
          <w:sz w:val="16"/>
          <w:szCs w:val="16"/>
        </w:rPr>
        <w:t xml:space="preserve">až </w:t>
      </w:r>
      <w:r>
        <w:rPr>
          <w:rFonts w:ascii="Tahoma" w:hAnsi="Tahoma" w:cs="Tahoma"/>
          <w:sz w:val="16"/>
          <w:szCs w:val="16"/>
        </w:rPr>
        <w:t>do výšky 25%. Pri celkovej výmere do 200 m2 sa toto kritérium nemusí dodrža</w:t>
      </w:r>
      <w:r w:rsidR="009C4FC1">
        <w:rPr>
          <w:rFonts w:ascii="Tahoma" w:hAnsi="Tahoma" w:cs="Tahoma"/>
          <w:sz w:val="16"/>
          <w:szCs w:val="16"/>
        </w:rPr>
        <w:t>ť s písomným súhlasom vlastníka,</w:t>
      </w:r>
      <w:r>
        <w:rPr>
          <w:rFonts w:ascii="Tahoma" w:hAnsi="Tahoma" w:cs="Tahoma"/>
          <w:sz w:val="16"/>
          <w:szCs w:val="16"/>
        </w:rPr>
        <w:t xml:space="preserve"> </w:t>
      </w:r>
      <w:r w:rsidR="009C4FC1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4 zákona č. 330/1991 Zb.</w:t>
      </w:r>
      <w:r w:rsidR="009C4FC1">
        <w:rPr>
          <w:rFonts w:ascii="Tahoma" w:hAnsi="Tahoma" w:cs="Tahoma"/>
          <w:sz w:val="16"/>
          <w:szCs w:val="16"/>
        </w:rPr>
        <w:t>).</w:t>
      </w:r>
    </w:p>
    <w:p w:rsidR="00BE191A" w:rsidRDefault="0074591C" w:rsidP="009C4FC1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4.So súhlasom vlastníka bude možné prekročiť prípustný rozdiel výmery a hodnoty nových </w:t>
      </w:r>
      <w:r w:rsidRPr="00630665">
        <w:rPr>
          <w:rFonts w:ascii="Tahoma" w:hAnsi="Tahoma" w:cs="Tahoma"/>
          <w:sz w:val="16"/>
          <w:szCs w:val="16"/>
        </w:rPr>
        <w:t>pozemkov v neprospech</w:t>
      </w:r>
      <w:r>
        <w:rPr>
          <w:rFonts w:ascii="Tahoma" w:hAnsi="Tahoma" w:cs="Tahoma"/>
          <w:sz w:val="16"/>
          <w:szCs w:val="16"/>
        </w:rPr>
        <w:t xml:space="preserve"> vlastníka bez nároku na vyrovnanie v peniazoch a ak s tým vlastník bude súhlasiť, nemusia byť dodržané kritériá uvedené v bode 1.</w:t>
      </w:r>
      <w:r w:rsidR="00725700">
        <w:rPr>
          <w:rFonts w:ascii="Tahoma" w:hAnsi="Tahoma" w:cs="Tahoma"/>
          <w:sz w:val="16"/>
          <w:szCs w:val="16"/>
        </w:rPr>
        <w:t>, 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6 zákona č. 330/1991 Zb.</w:t>
      </w:r>
      <w:r w:rsidR="00725700">
        <w:rPr>
          <w:rFonts w:ascii="Tahoma" w:hAnsi="Tahoma" w:cs="Tahoma"/>
          <w:sz w:val="16"/>
          <w:szCs w:val="16"/>
        </w:rPr>
        <w:t>)</w:t>
      </w:r>
      <w:r w:rsidR="009C4FC1">
        <w:rPr>
          <w:rFonts w:ascii="Tahoma" w:hAnsi="Tahoma" w:cs="Tahoma"/>
          <w:sz w:val="16"/>
          <w:szCs w:val="16"/>
        </w:rPr>
        <w:t>.</w:t>
      </w:r>
    </w:p>
    <w:p w:rsidR="0074591C" w:rsidRDefault="0074591C" w:rsidP="00F52E49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5.Ak s tým vlastník súhlasí, vyrovnanie za pozemky alebo spoluvlastnícke podiely k pozemkom okrem lesných pozemkov v celkovej výmere vlastníka v obvode projektu pozemkových úprav do 400m2 vrátane trvalých porastov na nich sa poskytne v peniazoch. Na vyrovnanie v peniazoch je potrebný súhlas vlas</w:t>
      </w:r>
      <w:r w:rsidR="00F52E49">
        <w:rPr>
          <w:rFonts w:ascii="Tahoma" w:hAnsi="Tahoma" w:cs="Tahoma"/>
          <w:sz w:val="16"/>
          <w:szCs w:val="16"/>
        </w:rPr>
        <w:t>tníka v písomnej forme a po jeho doručení Okresnému úradu Žiar nad Hronom, pozemkový a lesný odbor ho nemožno odvolať. Následne na návrh Okresného úradu Žiar nad Hronom, pozemkový a lesný odbor vyznačí katastrálny odbor poznámku o zákaze vlastníka nakladať s týmito pozemkami do doby vydania rozhodn</w:t>
      </w:r>
      <w:r w:rsidR="009C4FC1">
        <w:rPr>
          <w:rFonts w:ascii="Tahoma" w:hAnsi="Tahoma" w:cs="Tahoma"/>
          <w:sz w:val="16"/>
          <w:szCs w:val="16"/>
        </w:rPr>
        <w:t>utia o schválení vykonania JPÚ</w:t>
      </w:r>
      <w:r w:rsidR="00725700">
        <w:rPr>
          <w:rFonts w:ascii="Tahoma" w:hAnsi="Tahoma" w:cs="Tahoma"/>
          <w:sz w:val="16"/>
          <w:szCs w:val="16"/>
        </w:rPr>
        <w:t>,</w:t>
      </w:r>
      <w:r w:rsidR="009C4FC1">
        <w:rPr>
          <w:rFonts w:ascii="Tahoma" w:hAnsi="Tahoma" w:cs="Tahoma"/>
          <w:sz w:val="16"/>
          <w:szCs w:val="16"/>
        </w:rPr>
        <w:t xml:space="preserve"> </w:t>
      </w:r>
      <w:r w:rsidR="00725700">
        <w:rPr>
          <w:rFonts w:ascii="Tahoma" w:hAnsi="Tahoma" w:cs="Tahoma"/>
          <w:sz w:val="16"/>
          <w:szCs w:val="16"/>
        </w:rPr>
        <w:t>(</w:t>
      </w:r>
      <w:r w:rsidR="00F52E49"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 w:rsidR="00F52E49"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F52E49">
        <w:rPr>
          <w:rFonts w:ascii="Tahoma" w:hAnsi="Tahoma" w:cs="Tahoma"/>
          <w:sz w:val="16"/>
          <w:szCs w:val="16"/>
        </w:rPr>
        <w:t>8 zákona č.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F52E49">
        <w:rPr>
          <w:rFonts w:ascii="Tahoma" w:hAnsi="Tahoma" w:cs="Tahoma"/>
          <w:sz w:val="16"/>
          <w:szCs w:val="16"/>
        </w:rPr>
        <w:t>330/1991 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1A732A" w:rsidRDefault="00F52E49" w:rsidP="00F52E49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</w:t>
      </w:r>
      <w:r w:rsidR="001A732A">
        <w:rPr>
          <w:rFonts w:ascii="Tahoma" w:hAnsi="Tahoma" w:cs="Tahoma"/>
          <w:sz w:val="16"/>
          <w:szCs w:val="16"/>
        </w:rPr>
        <w:t>Nevyhnutná výmera pozemkov pre spoločné zariadenia a opatrenia bude vyčlenená z vlastníctva pozemkov štátu v poradí pôvodné neknihované pozemky, ďalš</w:t>
      </w:r>
      <w:r w:rsidR="00725700">
        <w:rPr>
          <w:rFonts w:ascii="Tahoma" w:hAnsi="Tahoma" w:cs="Tahoma"/>
          <w:sz w:val="16"/>
          <w:szCs w:val="16"/>
        </w:rPr>
        <w:t>ie pozemky štátu a pozemky obce,</w:t>
      </w:r>
      <w:r w:rsidR="001A732A">
        <w:rPr>
          <w:rFonts w:ascii="Tahoma" w:hAnsi="Tahoma" w:cs="Tahoma"/>
          <w:sz w:val="16"/>
          <w:szCs w:val="16"/>
        </w:rPr>
        <w:t xml:space="preserve">  </w:t>
      </w:r>
      <w:r w:rsidR="00725700">
        <w:rPr>
          <w:rFonts w:ascii="Tahoma" w:hAnsi="Tahoma" w:cs="Tahoma"/>
          <w:sz w:val="16"/>
          <w:szCs w:val="16"/>
        </w:rPr>
        <w:t>(</w:t>
      </w:r>
      <w:r w:rsidR="001A732A">
        <w:rPr>
          <w:rFonts w:ascii="Tahoma" w:hAnsi="Tahoma" w:cs="Tahoma"/>
          <w:sz w:val="16"/>
          <w:szCs w:val="16"/>
        </w:rPr>
        <w:t>§ 11 ods. 7 zákona č. 330/1991 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446E04" w:rsidRDefault="001A732A" w:rsidP="00F52E49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446E04">
        <w:rPr>
          <w:rFonts w:ascii="Tahoma" w:hAnsi="Tahoma" w:cs="Tahoma"/>
          <w:sz w:val="16"/>
          <w:szCs w:val="16"/>
        </w:rPr>
        <w:t>7.Minimálna výmera nového pozemku na poľnohospodárskej pôde bude 400m2. Vlastníci vstupujúci do projektu pozemkových úprav s výmerou menšou ako 400m2, ktorí si neuplatnia nárok na vyrovnanie v peniazoch budú združení do primeraných pozemkov a určí sa ich spoluvlastnícky podiel k novovytvorenému pozemku. Druh nového pozemku bude stanovený na základe prevažujúceho druhu</w:t>
      </w:r>
      <w:r w:rsidR="0074019E">
        <w:rPr>
          <w:rFonts w:ascii="Tahoma" w:hAnsi="Tahoma" w:cs="Tahoma"/>
          <w:sz w:val="16"/>
          <w:szCs w:val="16"/>
        </w:rPr>
        <w:t xml:space="preserve"> pôvodného pozemku. Pozemok môže mať aj menšiu výmeru ako 400m2, ak ide o pozemok určený na spoločné zariadenia a opatrenia, alebo nie je možné vytvoriť väčší pozemok z dôvodu členitosti ter</w:t>
      </w:r>
      <w:r w:rsidR="00725700">
        <w:rPr>
          <w:rFonts w:ascii="Tahoma" w:hAnsi="Tahoma" w:cs="Tahoma"/>
          <w:sz w:val="16"/>
          <w:szCs w:val="16"/>
        </w:rPr>
        <w:t>énu a rozhrania druhov pozemkov,</w:t>
      </w:r>
      <w:r w:rsidR="0074019E">
        <w:rPr>
          <w:rFonts w:ascii="Tahoma" w:hAnsi="Tahoma" w:cs="Tahoma"/>
          <w:sz w:val="16"/>
          <w:szCs w:val="16"/>
        </w:rPr>
        <w:t xml:space="preserve"> </w:t>
      </w:r>
      <w:r w:rsidR="00725700">
        <w:rPr>
          <w:rFonts w:ascii="Tahoma" w:hAnsi="Tahoma" w:cs="Tahoma"/>
          <w:sz w:val="16"/>
          <w:szCs w:val="16"/>
        </w:rPr>
        <w:t>(</w:t>
      </w:r>
      <w:r w:rsidR="0074019E"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 w:rsidR="0074019E"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74019E">
        <w:rPr>
          <w:rFonts w:ascii="Tahoma" w:hAnsi="Tahoma" w:cs="Tahoma"/>
          <w:sz w:val="16"/>
          <w:szCs w:val="16"/>
        </w:rPr>
        <w:t>15 zákona č.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74019E">
        <w:rPr>
          <w:rFonts w:ascii="Tahoma" w:hAnsi="Tahoma" w:cs="Tahoma"/>
          <w:sz w:val="16"/>
          <w:szCs w:val="16"/>
        </w:rPr>
        <w:t>330/1991 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083461" w:rsidRDefault="0074019E" w:rsidP="00083461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8.Podľa vstupu výmery fyzických osôb do obvodu projektu pozemkových úprav sa na poľnohospodárskej pôde stanovujú nasledovné</w:t>
      </w:r>
      <w:r w:rsidR="0072570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25700">
        <w:rPr>
          <w:rFonts w:ascii="Tahoma" w:hAnsi="Tahoma" w:cs="Tahoma"/>
          <w:sz w:val="16"/>
          <w:szCs w:val="16"/>
        </w:rPr>
        <w:t>výmerové</w:t>
      </w:r>
      <w:proofErr w:type="spellEnd"/>
      <w:r w:rsidR="00083461">
        <w:rPr>
          <w:rFonts w:ascii="Tahoma" w:hAnsi="Tahoma" w:cs="Tahoma"/>
          <w:sz w:val="16"/>
          <w:szCs w:val="16"/>
        </w:rPr>
        <w:t xml:space="preserve"> intervaly so zásadami riešenia: </w:t>
      </w:r>
    </w:p>
    <w:p w:rsidR="0074591C" w:rsidRDefault="00083461" w:rsidP="00083461">
      <w:pPr>
        <w:ind w:left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400 m2 – možnosť vyrovnania v peniazoch, združenie do spoluvlastníckych podielov</w:t>
      </w:r>
    </w:p>
    <w:p w:rsidR="00083461" w:rsidRDefault="004760D9" w:rsidP="00083461">
      <w:pPr>
        <w:ind w:left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nad </w:t>
      </w:r>
      <w:r w:rsidR="00083461">
        <w:rPr>
          <w:rFonts w:ascii="Tahoma" w:hAnsi="Tahoma" w:cs="Tahoma"/>
          <w:sz w:val="16"/>
          <w:szCs w:val="16"/>
        </w:rPr>
        <w:t>400m2</w:t>
      </w:r>
      <w:r>
        <w:rPr>
          <w:rFonts w:ascii="Tahoma" w:hAnsi="Tahoma" w:cs="Tahoma"/>
          <w:sz w:val="16"/>
          <w:szCs w:val="16"/>
        </w:rPr>
        <w:t xml:space="preserve"> </w:t>
      </w:r>
      <w:r w:rsidR="001A732A">
        <w:rPr>
          <w:rFonts w:ascii="Tahoma" w:hAnsi="Tahoma" w:cs="Tahoma"/>
          <w:sz w:val="16"/>
          <w:szCs w:val="16"/>
        </w:rPr>
        <w:t xml:space="preserve">– vyčlenenie 1 až 2 parciel </w:t>
      </w:r>
      <w:r w:rsidR="00013F18">
        <w:rPr>
          <w:rFonts w:ascii="Tahoma" w:hAnsi="Tahoma" w:cs="Tahoma"/>
          <w:sz w:val="16"/>
          <w:szCs w:val="16"/>
        </w:rPr>
        <w:t> približne v lokalite pôvodných parciel</w:t>
      </w:r>
      <w:r w:rsidR="00083461">
        <w:rPr>
          <w:rFonts w:ascii="Tahoma" w:hAnsi="Tahoma" w:cs="Tahoma"/>
          <w:sz w:val="16"/>
          <w:szCs w:val="16"/>
        </w:rPr>
        <w:t xml:space="preserve"> </w:t>
      </w:r>
    </w:p>
    <w:p w:rsidR="00083461" w:rsidRDefault="00083461" w:rsidP="00725700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9.Vlastníkov, ktorých miesto trvalého pobytu nie je známe a poručiteľov bez domnelého dediča zastupuje na poľnohospodárske</w:t>
      </w:r>
      <w:r w:rsidR="00725700">
        <w:rPr>
          <w:rFonts w:ascii="Tahoma" w:hAnsi="Tahoma" w:cs="Tahoma"/>
          <w:sz w:val="16"/>
          <w:szCs w:val="16"/>
        </w:rPr>
        <w:t>j pôde Slovenský pozemkový fond,</w:t>
      </w:r>
      <w:r>
        <w:rPr>
          <w:rFonts w:ascii="Tahoma" w:hAnsi="Tahoma" w:cs="Tahoma"/>
          <w:sz w:val="16"/>
          <w:szCs w:val="16"/>
        </w:rPr>
        <w:t xml:space="preserve"> </w:t>
      </w:r>
      <w:r w:rsidR="00725700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6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5 zákona č.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330/1991 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C75578" w:rsidRDefault="00C75578" w:rsidP="007178EB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10.Vlastník, resp. splnomocnený zástupca vlastníka bude písomne vyzvaný, aby sa zúčastnil prerokovania a písomného odsúhlasenia návrhu </w:t>
      </w:r>
      <w:r w:rsidR="00BA09DE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nového usporiadania pozemkov. V prípade, ak sa vlastník opakovane bez ospravedlnenia rokovania nezúčastní, považuje sa </w:t>
      </w:r>
      <w:r w:rsidR="00EA318A">
        <w:rPr>
          <w:rFonts w:ascii="Tahoma" w:hAnsi="Tahoma" w:cs="Tahoma"/>
          <w:sz w:val="16"/>
          <w:szCs w:val="16"/>
        </w:rPr>
        <w:t>návrh</w:t>
      </w:r>
      <w:r>
        <w:rPr>
          <w:rFonts w:ascii="Tahoma" w:hAnsi="Tahoma" w:cs="Tahoma"/>
          <w:sz w:val="16"/>
          <w:szCs w:val="16"/>
        </w:rPr>
        <w:t xml:space="preserve"> nového </w:t>
      </w:r>
      <w:r w:rsidR="00BA09DE">
        <w:rPr>
          <w:rFonts w:ascii="Tahoma" w:hAnsi="Tahoma" w:cs="Tahoma"/>
          <w:sz w:val="16"/>
          <w:szCs w:val="16"/>
        </w:rPr>
        <w:t xml:space="preserve">   </w:t>
      </w:r>
      <w:r w:rsidR="003E6C1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uspor</w:t>
      </w:r>
      <w:r w:rsidR="00725700">
        <w:rPr>
          <w:rFonts w:ascii="Tahoma" w:hAnsi="Tahoma" w:cs="Tahoma"/>
          <w:sz w:val="16"/>
          <w:szCs w:val="16"/>
        </w:rPr>
        <w:t>iadania pozemkov za prerokovaný,</w:t>
      </w:r>
      <w:r>
        <w:rPr>
          <w:rFonts w:ascii="Tahoma" w:hAnsi="Tahoma" w:cs="Tahoma"/>
          <w:sz w:val="16"/>
          <w:szCs w:val="16"/>
        </w:rPr>
        <w:t xml:space="preserve"> </w:t>
      </w:r>
      <w:r w:rsidR="00725700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12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6 zákona č. 330/1991 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3E6C19" w:rsidRDefault="00C75578" w:rsidP="00725700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11. Ak je účastník zastúpený splnomocnencom, podpis splnomocniteľa na p</w:t>
      </w:r>
      <w:r w:rsidR="00725700">
        <w:rPr>
          <w:rFonts w:ascii="Tahoma" w:hAnsi="Tahoma" w:cs="Tahoma"/>
          <w:sz w:val="16"/>
          <w:szCs w:val="16"/>
        </w:rPr>
        <w:t>lnomocenstve musí byť osvedčený,</w:t>
      </w:r>
      <w:r>
        <w:rPr>
          <w:rFonts w:ascii="Tahoma" w:hAnsi="Tahoma" w:cs="Tahoma"/>
          <w:sz w:val="16"/>
          <w:szCs w:val="16"/>
        </w:rPr>
        <w:t xml:space="preserve"> </w:t>
      </w:r>
      <w:r w:rsidR="00725700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6 ods.</w:t>
      </w:r>
      <w:r w:rsidR="001A732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6 zákona č. 330/1991 </w:t>
      </w:r>
      <w:r w:rsidR="003E6C19">
        <w:rPr>
          <w:rFonts w:ascii="Tahoma" w:hAnsi="Tahoma" w:cs="Tahoma"/>
          <w:sz w:val="16"/>
          <w:szCs w:val="16"/>
        </w:rPr>
        <w:t xml:space="preserve"> </w:t>
      </w:r>
    </w:p>
    <w:p w:rsidR="00C75578" w:rsidRDefault="003E6C19" w:rsidP="00725700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C75578">
        <w:rPr>
          <w:rFonts w:ascii="Tahoma" w:hAnsi="Tahoma" w:cs="Tahoma"/>
          <w:sz w:val="16"/>
          <w:szCs w:val="16"/>
        </w:rPr>
        <w:t>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C75578" w:rsidRDefault="00C75578" w:rsidP="007178EB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12.Ten, kto sa stane vlastníkom pozemku v obvode projektu pozemkových úprav v priebehu konania o pozemkových úpravách, nemôže </w:t>
      </w:r>
      <w:r w:rsidR="00BA09D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namietať výsledky etáp doterajšieho konania, o ktorých bolo právoplatne rozhodnuté, alebo vstúpili do platnosti, pretože boli splnené </w:t>
      </w:r>
      <w:r w:rsidR="00BA09DE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z</w:t>
      </w:r>
      <w:r w:rsidR="00725700">
        <w:rPr>
          <w:rFonts w:ascii="Tahoma" w:hAnsi="Tahoma" w:cs="Tahoma"/>
          <w:sz w:val="16"/>
          <w:szCs w:val="16"/>
        </w:rPr>
        <w:t>ákonné podmienky ich platnosti, (</w:t>
      </w:r>
      <w:r>
        <w:rPr>
          <w:rFonts w:ascii="Tahoma" w:hAnsi="Tahoma" w:cs="Tahoma"/>
          <w:sz w:val="16"/>
          <w:szCs w:val="16"/>
        </w:rPr>
        <w:t>§</w:t>
      </w:r>
      <w:r w:rsidR="0072570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6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4 zákona č. 330/1991 Zb.</w:t>
      </w:r>
      <w:r w:rsidR="00725700">
        <w:rPr>
          <w:rFonts w:ascii="Tahoma" w:hAnsi="Tahoma" w:cs="Tahoma"/>
          <w:sz w:val="16"/>
          <w:szCs w:val="16"/>
        </w:rPr>
        <w:t>).</w:t>
      </w:r>
    </w:p>
    <w:p w:rsidR="002E56B4" w:rsidRPr="00612A32" w:rsidRDefault="00612A32" w:rsidP="00725700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 w:rsidRPr="00612A32">
        <w:rPr>
          <w:rFonts w:ascii="Tahoma" w:hAnsi="Tahoma" w:cs="Tahoma"/>
          <w:sz w:val="16"/>
          <w:szCs w:val="16"/>
        </w:rPr>
        <w:t>13</w:t>
      </w:r>
      <w:r>
        <w:rPr>
          <w:rFonts w:ascii="Tahoma" w:hAnsi="Tahoma" w:cs="Tahoma"/>
          <w:sz w:val="16"/>
          <w:szCs w:val="16"/>
        </w:rPr>
        <w:t>.Ostatné ustanovenia zákona č. 330/1991 Zb. sa použijú primerane.</w:t>
      </w:r>
    </w:p>
    <w:p w:rsidR="002E56B4" w:rsidRDefault="002E56B4" w:rsidP="002E56B4">
      <w:pPr>
        <w:tabs>
          <w:tab w:val="left" w:pos="540"/>
        </w:tabs>
        <w:ind w:right="-82"/>
        <w:jc w:val="center"/>
        <w:rPr>
          <w:rFonts w:ascii="Tahoma" w:hAnsi="Tahoma" w:cs="Tahoma"/>
          <w:b/>
          <w:sz w:val="20"/>
          <w:szCs w:val="20"/>
        </w:rPr>
      </w:pPr>
    </w:p>
    <w:p w:rsidR="002E56B4" w:rsidRDefault="002E56B4" w:rsidP="002E56B4">
      <w:pPr>
        <w:tabs>
          <w:tab w:val="left" w:pos="540"/>
        </w:tabs>
        <w:ind w:right="-82"/>
        <w:jc w:val="center"/>
        <w:rPr>
          <w:rFonts w:ascii="Tahoma" w:hAnsi="Tahoma" w:cs="Tahoma"/>
          <w:b/>
          <w:sz w:val="20"/>
          <w:szCs w:val="20"/>
        </w:rPr>
      </w:pPr>
    </w:p>
    <w:p w:rsidR="002E56B4" w:rsidRDefault="002E56B4" w:rsidP="002E56B4">
      <w:pPr>
        <w:tabs>
          <w:tab w:val="left" w:pos="540"/>
        </w:tabs>
        <w:ind w:right="-82"/>
        <w:jc w:val="center"/>
        <w:rPr>
          <w:rFonts w:ascii="Tahoma" w:hAnsi="Tahoma" w:cs="Tahoma"/>
          <w:b/>
          <w:sz w:val="20"/>
          <w:szCs w:val="20"/>
        </w:rPr>
      </w:pPr>
    </w:p>
    <w:p w:rsidR="002E56B4" w:rsidRDefault="002E56B4" w:rsidP="002E56B4">
      <w:pPr>
        <w:tabs>
          <w:tab w:val="left" w:pos="540"/>
        </w:tabs>
        <w:ind w:right="-82"/>
        <w:jc w:val="center"/>
        <w:rPr>
          <w:rFonts w:ascii="Tahoma" w:hAnsi="Tahoma" w:cs="Tahoma"/>
          <w:b/>
          <w:sz w:val="20"/>
          <w:szCs w:val="20"/>
        </w:rPr>
      </w:pPr>
      <w:r w:rsidRPr="00CA48E1">
        <w:rPr>
          <w:rFonts w:ascii="Tahoma" w:hAnsi="Tahoma" w:cs="Tahoma"/>
          <w:b/>
          <w:sz w:val="20"/>
          <w:szCs w:val="20"/>
        </w:rPr>
        <w:t>Špecifické zásady</w:t>
      </w:r>
    </w:p>
    <w:p w:rsidR="002E56B4" w:rsidRDefault="002E56B4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2E56B4" w:rsidRDefault="002E56B4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9D6C3C" w:rsidRDefault="009D6C3C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</w:t>
      </w:r>
      <w:r w:rsidR="00C75578">
        <w:rPr>
          <w:rFonts w:ascii="Tahoma" w:hAnsi="Tahoma" w:cs="Tahoma"/>
          <w:sz w:val="16"/>
          <w:szCs w:val="16"/>
        </w:rPr>
        <w:t>Pri umiestnení nových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5578">
        <w:rPr>
          <w:rFonts w:ascii="Tahoma" w:hAnsi="Tahoma" w:cs="Tahoma"/>
          <w:sz w:val="16"/>
          <w:szCs w:val="16"/>
        </w:rPr>
        <w:t xml:space="preserve"> pozemkov budú zohľadnené existujúce prvky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5578">
        <w:rPr>
          <w:rFonts w:ascii="Tahoma" w:hAnsi="Tahoma" w:cs="Tahoma"/>
          <w:sz w:val="16"/>
          <w:szCs w:val="16"/>
        </w:rPr>
        <w:t>polohopisu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5578">
        <w:rPr>
          <w:rFonts w:ascii="Tahoma" w:hAnsi="Tahoma" w:cs="Tahoma"/>
          <w:sz w:val="16"/>
          <w:szCs w:val="16"/>
        </w:rPr>
        <w:t xml:space="preserve"> a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5578">
        <w:rPr>
          <w:rFonts w:ascii="Tahoma" w:hAnsi="Tahoma" w:cs="Tahoma"/>
          <w:sz w:val="16"/>
          <w:szCs w:val="16"/>
        </w:rPr>
        <w:t xml:space="preserve"> výškopisu </w:t>
      </w:r>
      <w:r w:rsidR="00CF2025">
        <w:rPr>
          <w:rFonts w:ascii="Tahoma" w:hAnsi="Tahoma" w:cs="Tahoma"/>
          <w:sz w:val="16"/>
          <w:szCs w:val="16"/>
        </w:rPr>
        <w:t>(terénne hrany, stupne, medze,</w:t>
      </w:r>
      <w:r w:rsidR="00775582">
        <w:rPr>
          <w:rFonts w:ascii="Tahoma" w:hAnsi="Tahoma" w:cs="Tahoma"/>
          <w:sz w:val="16"/>
          <w:szCs w:val="16"/>
        </w:rPr>
        <w:t xml:space="preserve"> ...</w:t>
      </w:r>
      <w:r w:rsidR="00CF2025">
        <w:rPr>
          <w:rFonts w:ascii="Tahoma" w:hAnsi="Tahoma" w:cs="Tahoma"/>
          <w:sz w:val="16"/>
          <w:szCs w:val="16"/>
        </w:rPr>
        <w:t xml:space="preserve">). Pri určovaní 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9D6C3C" w:rsidRDefault="009D6C3C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CF2025">
        <w:rPr>
          <w:rFonts w:ascii="Tahoma" w:hAnsi="Tahoma" w:cs="Tahoma"/>
          <w:sz w:val="16"/>
          <w:szCs w:val="16"/>
        </w:rPr>
        <w:t>druhu pozemkov v registri nového stavu sa bude vychádzať z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 reálnych druhov pozemkov zistených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zameraním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a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 komisionálnym prešetrením </w:t>
      </w:r>
    </w:p>
    <w:p w:rsidR="007A0B83" w:rsidRDefault="009D6C3C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CF2025">
        <w:rPr>
          <w:rFonts w:ascii="Tahoma" w:hAnsi="Tahoma" w:cs="Tahoma"/>
          <w:sz w:val="16"/>
          <w:szCs w:val="16"/>
        </w:rPr>
        <w:t xml:space="preserve">reálneho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stavu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v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 p</w:t>
      </w:r>
      <w:r w:rsidR="007A0B83">
        <w:rPr>
          <w:rFonts w:ascii="Tahoma" w:hAnsi="Tahoma" w:cs="Tahoma"/>
          <w:sz w:val="16"/>
          <w:szCs w:val="16"/>
        </w:rPr>
        <w:t xml:space="preserve">rírode,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7A0B83">
        <w:rPr>
          <w:rFonts w:ascii="Tahoma" w:hAnsi="Tahoma" w:cs="Tahoma"/>
          <w:sz w:val="16"/>
          <w:szCs w:val="16"/>
        </w:rPr>
        <w:t>z</w:t>
      </w:r>
      <w:r w:rsidR="00832CA9">
        <w:rPr>
          <w:rFonts w:ascii="Tahoma" w:hAnsi="Tahoma" w:cs="Tahoma"/>
          <w:sz w:val="16"/>
          <w:szCs w:val="16"/>
        </w:rPr>
        <w:t> </w:t>
      </w:r>
      <w:r w:rsidR="007A0B83">
        <w:rPr>
          <w:rFonts w:ascii="Tahoma" w:hAnsi="Tahoma" w:cs="Tahoma"/>
          <w:sz w:val="16"/>
          <w:szCs w:val="16"/>
        </w:rPr>
        <w:t>riešenia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7A0B83">
        <w:rPr>
          <w:rFonts w:ascii="Tahoma" w:hAnsi="Tahoma" w:cs="Tahoma"/>
          <w:sz w:val="16"/>
          <w:szCs w:val="16"/>
        </w:rPr>
        <w:t xml:space="preserve"> opatrení </w:t>
      </w:r>
      <w:r w:rsidR="00832CA9">
        <w:rPr>
          <w:rFonts w:ascii="Tahoma" w:hAnsi="Tahoma" w:cs="Tahoma"/>
          <w:sz w:val="16"/>
          <w:szCs w:val="16"/>
        </w:rPr>
        <w:t xml:space="preserve">  </w:t>
      </w:r>
      <w:r w:rsidR="007A0B83">
        <w:rPr>
          <w:rFonts w:ascii="Tahoma" w:hAnsi="Tahoma" w:cs="Tahoma"/>
          <w:sz w:val="16"/>
          <w:szCs w:val="16"/>
        </w:rPr>
        <w:t>vo V</w:t>
      </w:r>
      <w:r w:rsidR="00CF2025">
        <w:rPr>
          <w:rFonts w:ascii="Tahoma" w:hAnsi="Tahoma" w:cs="Tahoma"/>
          <w:sz w:val="16"/>
          <w:szCs w:val="16"/>
        </w:rPr>
        <w:t>šeobecných zásadác</w:t>
      </w:r>
      <w:r w:rsidR="00785946">
        <w:rPr>
          <w:rFonts w:ascii="Tahoma" w:hAnsi="Tahoma" w:cs="Tahoma"/>
          <w:sz w:val="16"/>
          <w:szCs w:val="16"/>
        </w:rPr>
        <w:t>h funkčného usporiadania územia,</w:t>
      </w:r>
      <w:r w:rsidR="007A0B83">
        <w:rPr>
          <w:rFonts w:ascii="Tahoma" w:hAnsi="Tahoma" w:cs="Tahoma"/>
          <w:sz w:val="16"/>
          <w:szCs w:val="16"/>
        </w:rPr>
        <w:t> Všeobecných zásad</w:t>
      </w:r>
      <w:r w:rsidR="00785946">
        <w:rPr>
          <w:rFonts w:ascii="Tahoma" w:hAnsi="Tahoma" w:cs="Tahoma"/>
          <w:sz w:val="16"/>
          <w:szCs w:val="16"/>
        </w:rPr>
        <w:t>ách</w:t>
      </w:r>
      <w:r w:rsidR="007A0B83">
        <w:rPr>
          <w:rFonts w:ascii="Tahoma" w:hAnsi="Tahoma" w:cs="Tahoma"/>
          <w:sz w:val="16"/>
          <w:szCs w:val="16"/>
        </w:rPr>
        <w:t xml:space="preserve"> funkčného  </w:t>
      </w:r>
    </w:p>
    <w:p w:rsidR="00083461" w:rsidRDefault="007A0B83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usporiadania územia - Dodatok č.1 zo dňa 08.11.2019 a</w:t>
      </w:r>
      <w:r w:rsidR="00CF2025">
        <w:rPr>
          <w:rFonts w:ascii="Tahoma" w:hAnsi="Tahoma" w:cs="Tahoma"/>
          <w:sz w:val="16"/>
          <w:szCs w:val="16"/>
        </w:rPr>
        <w:t> z plánu verejných a spoločných zariadení a opatrení.</w:t>
      </w:r>
    </w:p>
    <w:p w:rsidR="00CF2025" w:rsidRDefault="00CF2025" w:rsidP="007A0B83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9D6C3C" w:rsidRDefault="009D6C3C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</w:t>
      </w:r>
      <w:r w:rsidR="00CF2025">
        <w:rPr>
          <w:rFonts w:ascii="Tahoma" w:hAnsi="Tahoma" w:cs="Tahoma"/>
          <w:sz w:val="16"/>
          <w:szCs w:val="16"/>
        </w:rPr>
        <w:t xml:space="preserve">Dňom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právoplatnosti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rozhodnutia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o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 schválení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vykonania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projektu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jednoduchých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pozemkových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úprav,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alebo neskorším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dňom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uvedeným</w:t>
      </w:r>
    </w:p>
    <w:p w:rsidR="00832CA9" w:rsidRDefault="00832CA9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v rozhodnutí  </w:t>
      </w:r>
      <w:r w:rsidR="00CF2025">
        <w:rPr>
          <w:rFonts w:ascii="Tahoma" w:hAnsi="Tahoma" w:cs="Tahoma"/>
          <w:sz w:val="16"/>
          <w:szCs w:val="16"/>
        </w:rPr>
        <w:t>zanikajú</w:t>
      </w:r>
      <w:r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nájomné </w:t>
      </w:r>
      <w:r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vzťahy</w:t>
      </w:r>
      <w:r>
        <w:rPr>
          <w:rFonts w:ascii="Tahoma" w:hAnsi="Tahoma" w:cs="Tahoma"/>
          <w:sz w:val="16"/>
          <w:szCs w:val="16"/>
        </w:rPr>
        <w:t xml:space="preserve">  </w:t>
      </w:r>
      <w:r w:rsidR="00CF2025">
        <w:rPr>
          <w:rFonts w:ascii="Tahoma" w:hAnsi="Tahoma" w:cs="Tahoma"/>
          <w:sz w:val="16"/>
          <w:szCs w:val="16"/>
        </w:rPr>
        <w:t xml:space="preserve"> k</w:t>
      </w:r>
      <w:r>
        <w:rPr>
          <w:rFonts w:ascii="Tahoma" w:hAnsi="Tahoma" w:cs="Tahoma"/>
          <w:sz w:val="16"/>
          <w:szCs w:val="16"/>
        </w:rPr>
        <w:t xml:space="preserve">   </w:t>
      </w:r>
      <w:r w:rsidR="00CF2025">
        <w:rPr>
          <w:rFonts w:ascii="Tahoma" w:hAnsi="Tahoma" w:cs="Tahoma"/>
          <w:sz w:val="16"/>
          <w:szCs w:val="16"/>
        </w:rPr>
        <w:t>pôvodným</w:t>
      </w:r>
      <w:r>
        <w:rPr>
          <w:rFonts w:ascii="Tahoma" w:hAnsi="Tahoma" w:cs="Tahoma"/>
          <w:sz w:val="16"/>
          <w:szCs w:val="16"/>
        </w:rPr>
        <w:t xml:space="preserve">  </w:t>
      </w:r>
      <w:r w:rsidR="00CF202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nehnuteľnostiam</w:t>
      </w:r>
      <w:r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 v</w:t>
      </w:r>
      <w:r>
        <w:rPr>
          <w:rFonts w:ascii="Tahoma" w:hAnsi="Tahoma" w:cs="Tahoma"/>
          <w:sz w:val="16"/>
          <w:szCs w:val="16"/>
        </w:rPr>
        <w:t xml:space="preserve">  </w:t>
      </w:r>
      <w:r w:rsidR="00CF2025">
        <w:rPr>
          <w:rFonts w:ascii="Tahoma" w:hAnsi="Tahoma" w:cs="Tahoma"/>
          <w:sz w:val="16"/>
          <w:szCs w:val="16"/>
        </w:rPr>
        <w:t>ob</w:t>
      </w:r>
      <w:r w:rsidR="00404C6A">
        <w:rPr>
          <w:rFonts w:ascii="Tahoma" w:hAnsi="Tahoma" w:cs="Tahoma"/>
          <w:sz w:val="16"/>
          <w:szCs w:val="16"/>
        </w:rPr>
        <w:t>vode</w:t>
      </w:r>
      <w:r>
        <w:rPr>
          <w:rFonts w:ascii="Tahoma" w:hAnsi="Tahoma" w:cs="Tahoma"/>
          <w:sz w:val="16"/>
          <w:szCs w:val="16"/>
        </w:rPr>
        <w:t xml:space="preserve">  </w:t>
      </w:r>
      <w:r w:rsidR="00404C6A">
        <w:rPr>
          <w:rFonts w:ascii="Tahoma" w:hAnsi="Tahoma" w:cs="Tahoma"/>
          <w:sz w:val="16"/>
          <w:szCs w:val="16"/>
        </w:rPr>
        <w:t xml:space="preserve"> projektu</w:t>
      </w:r>
      <w:r>
        <w:rPr>
          <w:rFonts w:ascii="Tahoma" w:hAnsi="Tahoma" w:cs="Tahoma"/>
          <w:sz w:val="16"/>
          <w:szCs w:val="16"/>
        </w:rPr>
        <w:t xml:space="preserve"> </w:t>
      </w:r>
      <w:r w:rsidR="00404C6A">
        <w:rPr>
          <w:rFonts w:ascii="Tahoma" w:hAnsi="Tahoma" w:cs="Tahoma"/>
          <w:sz w:val="16"/>
          <w:szCs w:val="16"/>
        </w:rPr>
        <w:t xml:space="preserve"> pozemkových</w:t>
      </w:r>
      <w:r>
        <w:rPr>
          <w:rFonts w:ascii="Tahoma" w:hAnsi="Tahoma" w:cs="Tahoma"/>
          <w:sz w:val="16"/>
          <w:szCs w:val="16"/>
        </w:rPr>
        <w:t xml:space="preserve"> </w:t>
      </w:r>
      <w:r w:rsidR="00404C6A">
        <w:rPr>
          <w:rFonts w:ascii="Tahoma" w:hAnsi="Tahoma" w:cs="Tahoma"/>
          <w:sz w:val="16"/>
          <w:szCs w:val="16"/>
        </w:rPr>
        <w:t xml:space="preserve"> úprav</w:t>
      </w:r>
      <w:r>
        <w:rPr>
          <w:rFonts w:ascii="Tahoma" w:hAnsi="Tahoma" w:cs="Tahoma"/>
          <w:sz w:val="16"/>
          <w:szCs w:val="16"/>
        </w:rPr>
        <w:t xml:space="preserve">,   </w:t>
      </w:r>
      <w:r w:rsidR="00404C6A">
        <w:rPr>
          <w:rFonts w:ascii="Tahoma" w:hAnsi="Tahoma" w:cs="Tahoma"/>
          <w:sz w:val="16"/>
          <w:szCs w:val="16"/>
        </w:rPr>
        <w:t>(</w:t>
      </w:r>
      <w:r w:rsidR="00CF2025">
        <w:rPr>
          <w:rFonts w:ascii="Tahoma" w:hAnsi="Tahoma" w:cs="Tahoma"/>
          <w:sz w:val="16"/>
          <w:szCs w:val="16"/>
        </w:rPr>
        <w:t xml:space="preserve"> §</w:t>
      </w:r>
      <w:r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>14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8 </w:t>
      </w:r>
      <w:r>
        <w:rPr>
          <w:rFonts w:ascii="Tahoma" w:hAnsi="Tahoma" w:cs="Tahoma"/>
          <w:sz w:val="16"/>
          <w:szCs w:val="16"/>
        </w:rPr>
        <w:t xml:space="preserve"> </w:t>
      </w:r>
      <w:r w:rsidR="00CF2025">
        <w:rPr>
          <w:rFonts w:ascii="Tahoma" w:hAnsi="Tahoma" w:cs="Tahoma"/>
          <w:sz w:val="16"/>
          <w:szCs w:val="16"/>
        </w:rPr>
        <w:t xml:space="preserve">zákona </w:t>
      </w:r>
    </w:p>
    <w:p w:rsidR="00CF2025" w:rsidRDefault="00832CA9" w:rsidP="00832CA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CF2025">
        <w:rPr>
          <w:rFonts w:ascii="Tahoma" w:hAnsi="Tahoma" w:cs="Tahoma"/>
          <w:sz w:val="16"/>
          <w:szCs w:val="16"/>
        </w:rPr>
        <w:t>č. 330/1991Zb.</w:t>
      </w:r>
      <w:r w:rsidR="00404C6A">
        <w:rPr>
          <w:rFonts w:ascii="Tahoma" w:hAnsi="Tahoma" w:cs="Tahoma"/>
          <w:sz w:val="16"/>
          <w:szCs w:val="16"/>
        </w:rPr>
        <w:t>).</w:t>
      </w:r>
    </w:p>
    <w:p w:rsidR="00083461" w:rsidRDefault="00083461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CF2025" w:rsidRDefault="009D6C3C" w:rsidP="00832CA9">
      <w:pPr>
        <w:tabs>
          <w:tab w:val="left" w:pos="540"/>
        </w:tabs>
        <w:ind w:left="142" w:right="-8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3.</w:t>
      </w:r>
      <w:r w:rsidR="00CF2025">
        <w:rPr>
          <w:rFonts w:ascii="Tahoma" w:hAnsi="Tahoma" w:cs="Tahoma"/>
          <w:sz w:val="16"/>
          <w:szCs w:val="16"/>
        </w:rPr>
        <w:t xml:space="preserve">Verejné zariadenia a opatrenia, ktoré slúžia všetkým dotknutým v lokalite a spoločné zariadenia a opatrenia (komunikačné), ktoré slúžia </w:t>
      </w:r>
      <w:r w:rsidR="00832CA9">
        <w:rPr>
          <w:rFonts w:ascii="Tahoma" w:hAnsi="Tahoma" w:cs="Tahoma"/>
          <w:sz w:val="16"/>
          <w:szCs w:val="16"/>
        </w:rPr>
        <w:t xml:space="preserve">  </w:t>
      </w:r>
      <w:r w:rsidR="00CF2025">
        <w:rPr>
          <w:rFonts w:ascii="Tahoma" w:hAnsi="Tahoma" w:cs="Tahoma"/>
          <w:sz w:val="16"/>
          <w:szCs w:val="16"/>
        </w:rPr>
        <w:t>vlastníkom pozemkov v obvode pozemkových úprav sú riešené vo Všeobecných zásadác</w:t>
      </w:r>
      <w:r w:rsidR="003E6C19">
        <w:rPr>
          <w:rFonts w:ascii="Tahoma" w:hAnsi="Tahoma" w:cs="Tahoma"/>
          <w:sz w:val="16"/>
          <w:szCs w:val="16"/>
        </w:rPr>
        <w:t xml:space="preserve">h funkčného usporiadania územia </w:t>
      </w:r>
      <w:r w:rsidR="003E6C19" w:rsidRPr="00255787">
        <w:rPr>
          <w:rFonts w:ascii="Tahoma" w:hAnsi="Tahoma" w:cs="Tahoma"/>
          <w:sz w:val="16"/>
          <w:szCs w:val="16"/>
        </w:rPr>
        <w:t>a</w:t>
      </w:r>
      <w:r w:rsidR="003E6C19">
        <w:rPr>
          <w:rFonts w:ascii="Tahoma" w:hAnsi="Tahoma" w:cs="Tahoma"/>
          <w:sz w:val="16"/>
          <w:szCs w:val="16"/>
        </w:rPr>
        <w:t> Všeobecných zásad</w:t>
      </w:r>
      <w:r w:rsidR="00832CA9">
        <w:rPr>
          <w:rFonts w:ascii="Tahoma" w:hAnsi="Tahoma" w:cs="Tahoma"/>
          <w:sz w:val="16"/>
          <w:szCs w:val="16"/>
        </w:rPr>
        <w:t>ách</w:t>
      </w:r>
      <w:r w:rsidR="003E6C19">
        <w:rPr>
          <w:rFonts w:ascii="Tahoma" w:hAnsi="Tahoma" w:cs="Tahoma"/>
          <w:sz w:val="16"/>
          <w:szCs w:val="16"/>
        </w:rPr>
        <w:t xml:space="preserve"> funkčného usporiadania územia - Dodatok č.1 zo dňa 08.11.2019.</w:t>
      </w:r>
      <w:r w:rsidR="00C76026">
        <w:rPr>
          <w:rFonts w:ascii="Tahoma" w:hAnsi="Tahoma" w:cs="Tahoma"/>
          <w:sz w:val="16"/>
          <w:szCs w:val="16"/>
        </w:rPr>
        <w:t xml:space="preserve"> Pozemky určené na verejné zariadenia a opatrenia poskytuje ten, komu prejdú do vlastníctva alebo správy.</w:t>
      </w:r>
    </w:p>
    <w:p w:rsidR="00C76026" w:rsidRDefault="00C76026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9D6C3C" w:rsidRDefault="009D6C3C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</w:t>
      </w:r>
      <w:r w:rsidR="00C76026">
        <w:rPr>
          <w:rFonts w:ascii="Tahoma" w:hAnsi="Tahoma" w:cs="Tahoma"/>
          <w:sz w:val="16"/>
          <w:szCs w:val="16"/>
        </w:rPr>
        <w:t>Vlastníctvo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 xml:space="preserve"> spoločných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zariadení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 xml:space="preserve"> a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 opatrení, ktoré  v zmysle §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19 zákona</w:t>
      </w:r>
      <w:r w:rsidR="00FE25E8">
        <w:rPr>
          <w:rFonts w:ascii="Tahoma" w:hAnsi="Tahoma" w:cs="Tahoma"/>
          <w:sz w:val="16"/>
          <w:szCs w:val="16"/>
        </w:rPr>
        <w:t xml:space="preserve"> č.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>330/1991 Zb.</w:t>
      </w:r>
      <w:r w:rsidR="00C76026">
        <w:rPr>
          <w:rFonts w:ascii="Tahoma" w:hAnsi="Tahoma" w:cs="Tahoma"/>
          <w:sz w:val="16"/>
          <w:szCs w:val="16"/>
        </w:rPr>
        <w:t xml:space="preserve"> nadobudne Obec </w:t>
      </w:r>
      <w:r w:rsidR="004760D9">
        <w:rPr>
          <w:rFonts w:ascii="Tahoma" w:hAnsi="Tahoma" w:cs="Tahoma"/>
          <w:sz w:val="16"/>
          <w:szCs w:val="16"/>
        </w:rPr>
        <w:t>Rudno nad Hronom</w:t>
      </w:r>
      <w:r w:rsidR="00C76026">
        <w:rPr>
          <w:rFonts w:ascii="Tahoma" w:hAnsi="Tahoma" w:cs="Tahoma"/>
          <w:sz w:val="16"/>
          <w:szCs w:val="16"/>
        </w:rPr>
        <w:t xml:space="preserve"> bude </w:t>
      </w:r>
    </w:p>
    <w:p w:rsidR="00C76026" w:rsidRDefault="009D6C3C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C76026">
        <w:rPr>
          <w:rFonts w:ascii="Tahoma" w:hAnsi="Tahoma" w:cs="Tahoma"/>
          <w:sz w:val="16"/>
          <w:szCs w:val="16"/>
        </w:rPr>
        <w:t>riešené využitím pôvodných neknihovaných pozemkov vo vlastníctve štátu</w:t>
      </w:r>
      <w:r w:rsidR="00832CA9">
        <w:rPr>
          <w:rFonts w:ascii="Tahoma" w:hAnsi="Tahoma" w:cs="Tahoma"/>
          <w:sz w:val="16"/>
          <w:szCs w:val="16"/>
        </w:rPr>
        <w:t xml:space="preserve">, </w:t>
      </w:r>
      <w:r w:rsidR="00C76026">
        <w:rPr>
          <w:rFonts w:ascii="Tahoma" w:hAnsi="Tahoma" w:cs="Tahoma"/>
          <w:sz w:val="16"/>
          <w:szCs w:val="16"/>
        </w:rPr>
        <w:t>(§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11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7 zákona</w:t>
      </w:r>
      <w:r w:rsidR="00404C6A" w:rsidRPr="00404C6A">
        <w:rPr>
          <w:rFonts w:ascii="Tahoma" w:hAnsi="Tahoma" w:cs="Tahoma"/>
          <w:sz w:val="16"/>
          <w:szCs w:val="16"/>
        </w:rPr>
        <w:t xml:space="preserve"> </w:t>
      </w:r>
      <w:r w:rsidR="00404C6A">
        <w:rPr>
          <w:rFonts w:ascii="Tahoma" w:hAnsi="Tahoma" w:cs="Tahoma"/>
          <w:sz w:val="16"/>
          <w:szCs w:val="16"/>
        </w:rPr>
        <w:t>č. 330/1991 Zb.</w:t>
      </w:r>
      <w:r w:rsidR="00C76026">
        <w:rPr>
          <w:rFonts w:ascii="Tahoma" w:hAnsi="Tahoma" w:cs="Tahoma"/>
          <w:sz w:val="16"/>
          <w:szCs w:val="16"/>
        </w:rPr>
        <w:t>)</w:t>
      </w:r>
      <w:r w:rsidR="00404C6A">
        <w:rPr>
          <w:rFonts w:ascii="Tahoma" w:hAnsi="Tahoma" w:cs="Tahoma"/>
          <w:sz w:val="16"/>
          <w:szCs w:val="16"/>
        </w:rPr>
        <w:t>.</w:t>
      </w:r>
    </w:p>
    <w:p w:rsidR="004760D9" w:rsidRDefault="004760D9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9D6C3C" w:rsidRDefault="009D6C3C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5.</w:t>
      </w:r>
      <w:r w:rsidR="00C76026">
        <w:rPr>
          <w:rFonts w:ascii="Tahoma" w:hAnsi="Tahoma" w:cs="Tahoma"/>
          <w:sz w:val="16"/>
          <w:szCs w:val="16"/>
        </w:rPr>
        <w:t xml:space="preserve">Pozemky určené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>pre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C76026">
        <w:rPr>
          <w:rFonts w:ascii="Tahoma" w:hAnsi="Tahoma" w:cs="Tahoma"/>
          <w:sz w:val="16"/>
          <w:szCs w:val="16"/>
        </w:rPr>
        <w:t xml:space="preserve"> spoločné zariadenia a opatrenia nemožno scudziť a ani zmeniť účel využitia a toto obmedzenie sa vyznačí pri dotknutých 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C76026" w:rsidRDefault="00C76026" w:rsidP="00832CA9">
      <w:pPr>
        <w:tabs>
          <w:tab w:val="left" w:pos="540"/>
        </w:tabs>
        <w:ind w:left="142"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pozemkoch v katastri nehnuteľností na listoch vlastníctva v zmysle rozhodnutia o schválení vykonania projektu</w:t>
      </w:r>
      <w:r w:rsidR="00404C6A">
        <w:rPr>
          <w:rFonts w:ascii="Tahoma" w:hAnsi="Tahoma" w:cs="Tahoma"/>
          <w:sz w:val="16"/>
          <w:szCs w:val="16"/>
        </w:rPr>
        <w:t xml:space="preserve"> jednoduchých pozemkových </w:t>
      </w:r>
      <w:r w:rsidR="009D6C3C">
        <w:rPr>
          <w:rFonts w:ascii="Tahoma" w:hAnsi="Tahoma" w:cs="Tahoma"/>
          <w:sz w:val="16"/>
          <w:szCs w:val="16"/>
        </w:rPr>
        <w:t xml:space="preserve"> </w:t>
      </w:r>
      <w:r w:rsidR="00832CA9">
        <w:rPr>
          <w:rFonts w:ascii="Tahoma" w:hAnsi="Tahoma" w:cs="Tahoma"/>
          <w:sz w:val="16"/>
          <w:szCs w:val="16"/>
        </w:rPr>
        <w:t xml:space="preserve">   </w:t>
      </w:r>
      <w:r w:rsidR="00404C6A">
        <w:rPr>
          <w:rFonts w:ascii="Tahoma" w:hAnsi="Tahoma" w:cs="Tahoma"/>
          <w:sz w:val="16"/>
          <w:szCs w:val="16"/>
        </w:rPr>
        <w:t>úprav</w:t>
      </w:r>
      <w:r w:rsidR="00832CA9">
        <w:rPr>
          <w:rFonts w:ascii="Tahoma" w:hAnsi="Tahoma" w:cs="Tahoma"/>
          <w:sz w:val="16"/>
          <w:szCs w:val="16"/>
        </w:rPr>
        <w:t>,</w:t>
      </w:r>
      <w:r w:rsidR="003E6C19" w:rsidRPr="003E6C19">
        <w:rPr>
          <w:rFonts w:ascii="Tahoma" w:hAnsi="Tahoma" w:cs="Tahoma"/>
          <w:sz w:val="16"/>
          <w:szCs w:val="16"/>
        </w:rPr>
        <w:t xml:space="preserve"> </w:t>
      </w:r>
      <w:r w:rsidR="003E6C19">
        <w:rPr>
          <w:rFonts w:ascii="Tahoma" w:hAnsi="Tahoma" w:cs="Tahoma"/>
          <w:sz w:val="16"/>
          <w:szCs w:val="16"/>
        </w:rPr>
        <w:t>(§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3E6C19">
        <w:rPr>
          <w:rFonts w:ascii="Tahoma" w:hAnsi="Tahoma" w:cs="Tahoma"/>
          <w:sz w:val="16"/>
          <w:szCs w:val="16"/>
        </w:rPr>
        <w:t>11 ods. 20 zákona</w:t>
      </w:r>
      <w:r w:rsidR="00404C6A" w:rsidRPr="00404C6A">
        <w:rPr>
          <w:rFonts w:ascii="Tahoma" w:hAnsi="Tahoma" w:cs="Tahoma"/>
          <w:sz w:val="16"/>
          <w:szCs w:val="16"/>
        </w:rPr>
        <w:t xml:space="preserve"> </w:t>
      </w:r>
      <w:r w:rsidR="00404C6A">
        <w:rPr>
          <w:rFonts w:ascii="Tahoma" w:hAnsi="Tahoma" w:cs="Tahoma"/>
          <w:sz w:val="16"/>
          <w:szCs w:val="16"/>
        </w:rPr>
        <w:t>č. 330/1991 Zb.</w:t>
      </w:r>
      <w:r w:rsidR="003E6C19">
        <w:rPr>
          <w:rFonts w:ascii="Tahoma" w:hAnsi="Tahoma" w:cs="Tahoma"/>
          <w:sz w:val="16"/>
          <w:szCs w:val="16"/>
        </w:rPr>
        <w:t>)</w:t>
      </w:r>
      <w:r w:rsidR="00404C6A">
        <w:rPr>
          <w:rFonts w:ascii="Tahoma" w:hAnsi="Tahoma" w:cs="Tahoma"/>
          <w:sz w:val="16"/>
          <w:szCs w:val="16"/>
        </w:rPr>
        <w:t>.</w:t>
      </w:r>
    </w:p>
    <w:p w:rsidR="007B2CCD" w:rsidRDefault="00BE191A" w:rsidP="00C7557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</w:p>
    <w:p w:rsidR="009D6C3C" w:rsidRDefault="009D6C3C" w:rsidP="002049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</w:t>
      </w:r>
      <w:r w:rsidR="00FE25E8">
        <w:rPr>
          <w:rFonts w:ascii="Tahoma" w:hAnsi="Tahoma" w:cs="Tahoma"/>
          <w:sz w:val="16"/>
          <w:szCs w:val="16"/>
        </w:rPr>
        <w:t>Schválené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 xml:space="preserve"> </w:t>
      </w:r>
      <w:r w:rsidR="00404C6A">
        <w:rPr>
          <w:rFonts w:ascii="Tahoma" w:hAnsi="Tahoma" w:cs="Tahoma"/>
          <w:sz w:val="16"/>
          <w:szCs w:val="16"/>
        </w:rPr>
        <w:t>V</w:t>
      </w:r>
      <w:r w:rsidR="00FE25E8">
        <w:rPr>
          <w:rFonts w:ascii="Tahoma" w:hAnsi="Tahoma" w:cs="Tahoma"/>
          <w:sz w:val="16"/>
          <w:szCs w:val="16"/>
        </w:rPr>
        <w:t>šeobecné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 xml:space="preserve"> zásady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 xml:space="preserve"> funkčného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 xml:space="preserve"> usporiadania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>územia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 xml:space="preserve"> </w:t>
      </w:r>
      <w:r w:rsidR="00404C6A" w:rsidRPr="00255787">
        <w:rPr>
          <w:rFonts w:ascii="Tahoma" w:hAnsi="Tahoma" w:cs="Tahoma"/>
          <w:sz w:val="16"/>
          <w:szCs w:val="16"/>
        </w:rPr>
        <w:t>a</w:t>
      </w:r>
      <w:r w:rsidR="00832CA9">
        <w:rPr>
          <w:rFonts w:ascii="Tahoma" w:hAnsi="Tahoma" w:cs="Tahoma"/>
          <w:sz w:val="16"/>
          <w:szCs w:val="16"/>
        </w:rPr>
        <w:t>  Všeobecné</w:t>
      </w:r>
      <w:r w:rsidR="00404C6A">
        <w:rPr>
          <w:rFonts w:ascii="Tahoma" w:hAnsi="Tahoma" w:cs="Tahoma"/>
          <w:sz w:val="16"/>
          <w:szCs w:val="16"/>
        </w:rPr>
        <w:t xml:space="preserve"> </w:t>
      </w:r>
      <w:r w:rsidR="00832CA9">
        <w:rPr>
          <w:rFonts w:ascii="Tahoma" w:hAnsi="Tahoma" w:cs="Tahoma"/>
          <w:sz w:val="16"/>
          <w:szCs w:val="16"/>
        </w:rPr>
        <w:t xml:space="preserve"> </w:t>
      </w:r>
      <w:r w:rsidR="00404C6A">
        <w:rPr>
          <w:rFonts w:ascii="Tahoma" w:hAnsi="Tahoma" w:cs="Tahoma"/>
          <w:sz w:val="16"/>
          <w:szCs w:val="16"/>
        </w:rPr>
        <w:t>zásad</w:t>
      </w:r>
      <w:r w:rsidR="00832CA9">
        <w:rPr>
          <w:rFonts w:ascii="Tahoma" w:hAnsi="Tahoma" w:cs="Tahoma"/>
          <w:sz w:val="16"/>
          <w:szCs w:val="16"/>
        </w:rPr>
        <w:t xml:space="preserve">y </w:t>
      </w:r>
      <w:r w:rsidR="00404C6A">
        <w:rPr>
          <w:rFonts w:ascii="Tahoma" w:hAnsi="Tahoma" w:cs="Tahoma"/>
          <w:sz w:val="16"/>
          <w:szCs w:val="16"/>
        </w:rPr>
        <w:t xml:space="preserve"> funkčného usporiadania územia - Dodatok č.1 zo dňa </w:t>
      </w:r>
    </w:p>
    <w:p w:rsidR="00BE191A" w:rsidRDefault="00404C6A" w:rsidP="00832CA9">
      <w:pPr>
        <w:ind w:left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08.11.2019 </w:t>
      </w:r>
      <w:r w:rsidR="00FE25E8">
        <w:rPr>
          <w:rFonts w:ascii="Tahoma" w:hAnsi="Tahoma" w:cs="Tahoma"/>
          <w:sz w:val="16"/>
          <w:szCs w:val="16"/>
        </w:rPr>
        <w:t xml:space="preserve">v obvode jednoduchých pozemkových úprav nahrádzajú na účely výstavby spoločných zariadení a opatrení rozhodnutie </w:t>
      </w:r>
      <w:r w:rsidR="00832CA9">
        <w:rPr>
          <w:rFonts w:ascii="Tahoma" w:hAnsi="Tahoma" w:cs="Tahoma"/>
          <w:sz w:val="16"/>
          <w:szCs w:val="16"/>
        </w:rPr>
        <w:t xml:space="preserve">    </w:t>
      </w:r>
      <w:r w:rsidR="00FE25E8">
        <w:rPr>
          <w:rFonts w:ascii="Tahoma" w:hAnsi="Tahoma" w:cs="Tahoma"/>
          <w:sz w:val="16"/>
          <w:szCs w:val="16"/>
        </w:rPr>
        <w:t>o umiestnení stavby, rozhodnutie o využívaní územia, rozhodnutie o odňatí poľnohospodárskej pôdy</w:t>
      </w:r>
      <w:r w:rsidR="007178E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(</w:t>
      </w:r>
      <w:r w:rsidR="00FE25E8">
        <w:rPr>
          <w:rFonts w:ascii="Tahoma" w:hAnsi="Tahoma" w:cs="Tahoma"/>
          <w:sz w:val="16"/>
          <w:szCs w:val="16"/>
        </w:rPr>
        <w:t>§</w:t>
      </w:r>
      <w:r w:rsidR="007178EB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>10 ods.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>7 zákona č.</w:t>
      </w:r>
      <w:r w:rsidR="00426152">
        <w:rPr>
          <w:rFonts w:ascii="Tahoma" w:hAnsi="Tahoma" w:cs="Tahoma"/>
          <w:sz w:val="16"/>
          <w:szCs w:val="16"/>
        </w:rPr>
        <w:t xml:space="preserve"> </w:t>
      </w:r>
      <w:r w:rsidR="00FE25E8">
        <w:rPr>
          <w:rFonts w:ascii="Tahoma" w:hAnsi="Tahoma" w:cs="Tahoma"/>
          <w:sz w:val="16"/>
          <w:szCs w:val="16"/>
        </w:rPr>
        <w:t>330/1991 Zb.</w:t>
      </w:r>
      <w:r>
        <w:rPr>
          <w:rFonts w:ascii="Tahoma" w:hAnsi="Tahoma" w:cs="Tahoma"/>
          <w:sz w:val="16"/>
          <w:szCs w:val="16"/>
        </w:rPr>
        <w:t>).</w:t>
      </w:r>
    </w:p>
    <w:p w:rsidR="00CF3944" w:rsidRDefault="00CF3944" w:rsidP="00204908">
      <w:pPr>
        <w:jc w:val="both"/>
        <w:rPr>
          <w:rFonts w:ascii="Tahoma" w:hAnsi="Tahoma" w:cs="Tahoma"/>
          <w:sz w:val="16"/>
          <w:szCs w:val="16"/>
        </w:rPr>
      </w:pPr>
    </w:p>
    <w:p w:rsidR="00612A32" w:rsidRDefault="009D6C3C" w:rsidP="007178EB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</w:t>
      </w:r>
      <w:r w:rsidR="00612A32">
        <w:rPr>
          <w:rFonts w:ascii="Tahoma" w:hAnsi="Tahoma" w:cs="Tahoma"/>
          <w:sz w:val="16"/>
          <w:szCs w:val="16"/>
        </w:rPr>
        <w:t>Všetky nové pozemky budú navrhnuté tak</w:t>
      </w:r>
      <w:r w:rsidR="007178EB">
        <w:rPr>
          <w:rFonts w:ascii="Tahoma" w:hAnsi="Tahoma" w:cs="Tahoma"/>
          <w:sz w:val="16"/>
          <w:szCs w:val="16"/>
        </w:rPr>
        <w:t>,</w:t>
      </w:r>
      <w:r w:rsidR="00612A32">
        <w:rPr>
          <w:rFonts w:ascii="Tahoma" w:hAnsi="Tahoma" w:cs="Tahoma"/>
          <w:sz w:val="16"/>
          <w:szCs w:val="16"/>
        </w:rPr>
        <w:t xml:space="preserve"> aby bol k ním zabezpečený prístup po nových alebo existujúcich komunikáciách v zmysle   </w:t>
      </w:r>
      <w:r w:rsidR="00612A32" w:rsidRPr="00255787">
        <w:rPr>
          <w:rFonts w:ascii="Tahoma" w:hAnsi="Tahoma" w:cs="Tahoma"/>
          <w:sz w:val="16"/>
          <w:szCs w:val="16"/>
        </w:rPr>
        <w:t>schválených</w:t>
      </w:r>
      <w:r w:rsidR="007178EB">
        <w:rPr>
          <w:rFonts w:ascii="Tahoma" w:hAnsi="Tahoma" w:cs="Tahoma"/>
          <w:sz w:val="16"/>
          <w:szCs w:val="16"/>
        </w:rPr>
        <w:t xml:space="preserve"> </w:t>
      </w:r>
      <w:r w:rsidR="00612A32" w:rsidRPr="00255787">
        <w:rPr>
          <w:rFonts w:ascii="Tahoma" w:hAnsi="Tahoma" w:cs="Tahoma"/>
          <w:sz w:val="16"/>
          <w:szCs w:val="16"/>
        </w:rPr>
        <w:t xml:space="preserve"> Všeobecných</w:t>
      </w:r>
      <w:r w:rsidR="007178EB">
        <w:rPr>
          <w:rFonts w:ascii="Tahoma" w:hAnsi="Tahoma" w:cs="Tahoma"/>
          <w:sz w:val="16"/>
          <w:szCs w:val="16"/>
        </w:rPr>
        <w:t xml:space="preserve"> </w:t>
      </w:r>
      <w:r w:rsidR="00612A32" w:rsidRPr="00255787">
        <w:rPr>
          <w:rFonts w:ascii="Tahoma" w:hAnsi="Tahoma" w:cs="Tahoma"/>
          <w:sz w:val="16"/>
          <w:szCs w:val="16"/>
        </w:rPr>
        <w:t xml:space="preserve"> zásad</w:t>
      </w:r>
      <w:r w:rsidR="007178EB">
        <w:rPr>
          <w:rFonts w:ascii="Tahoma" w:hAnsi="Tahoma" w:cs="Tahoma"/>
          <w:sz w:val="16"/>
          <w:szCs w:val="16"/>
        </w:rPr>
        <w:t xml:space="preserve"> </w:t>
      </w:r>
      <w:r w:rsidR="00612A32" w:rsidRPr="00255787">
        <w:rPr>
          <w:rFonts w:ascii="Tahoma" w:hAnsi="Tahoma" w:cs="Tahoma"/>
          <w:sz w:val="16"/>
          <w:szCs w:val="16"/>
        </w:rPr>
        <w:t xml:space="preserve"> funkčného usporiadania </w:t>
      </w:r>
      <w:r w:rsidR="00612A32">
        <w:rPr>
          <w:rFonts w:ascii="Tahoma" w:hAnsi="Tahoma" w:cs="Tahoma"/>
          <w:sz w:val="16"/>
          <w:szCs w:val="16"/>
        </w:rPr>
        <w:t>územia</w:t>
      </w:r>
      <w:r w:rsidR="00612A32" w:rsidRPr="00255787">
        <w:rPr>
          <w:rFonts w:ascii="Tahoma" w:hAnsi="Tahoma" w:cs="Tahoma"/>
          <w:sz w:val="16"/>
          <w:szCs w:val="16"/>
        </w:rPr>
        <w:t xml:space="preserve"> a</w:t>
      </w:r>
      <w:r w:rsidR="00612A32">
        <w:rPr>
          <w:rFonts w:ascii="Tahoma" w:hAnsi="Tahoma" w:cs="Tahoma"/>
          <w:sz w:val="16"/>
          <w:szCs w:val="16"/>
        </w:rPr>
        <w:t xml:space="preserve"> Všeobecných zásad funkčného usporiadania územia - Dodatok č.1 zo dňa </w:t>
      </w:r>
    </w:p>
    <w:p w:rsidR="00FE25E8" w:rsidRDefault="00612A32" w:rsidP="002049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7178E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08.11.2019.</w:t>
      </w:r>
    </w:p>
    <w:p w:rsidR="00CF3944" w:rsidRDefault="00CF3944" w:rsidP="00204908">
      <w:pPr>
        <w:jc w:val="both"/>
        <w:rPr>
          <w:rFonts w:ascii="Tahoma" w:hAnsi="Tahoma" w:cs="Tahoma"/>
          <w:sz w:val="16"/>
          <w:szCs w:val="16"/>
        </w:rPr>
      </w:pPr>
    </w:p>
    <w:p w:rsidR="00D55A49" w:rsidRDefault="00D55A49" w:rsidP="00D55A4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8.</w:t>
      </w:r>
      <w:r w:rsidRPr="00E40AF0">
        <w:rPr>
          <w:rFonts w:ascii="Tahoma" w:hAnsi="Tahoma" w:cs="Tahoma"/>
          <w:sz w:val="16"/>
          <w:szCs w:val="16"/>
        </w:rPr>
        <w:t xml:space="preserve"> Nové pozemky vlastníka sú primerané, ak rozdiel hodnoty pôvodných pozemkov a nových pozemkov vlastníka nepresahuje </w:t>
      </w:r>
      <w:r w:rsidRPr="00E40AF0">
        <w:rPr>
          <w:rFonts w:ascii="Tahoma" w:hAnsi="Tahoma" w:cs="Tahoma"/>
          <w:b/>
          <w:sz w:val="16"/>
          <w:szCs w:val="16"/>
        </w:rPr>
        <w:t>25 %</w:t>
      </w:r>
      <w:r w:rsidRPr="00E40AF0">
        <w:rPr>
          <w:rFonts w:ascii="Tahoma" w:hAnsi="Tahoma" w:cs="Tahoma"/>
          <w:sz w:val="16"/>
          <w:szCs w:val="16"/>
        </w:rPr>
        <w:t xml:space="preserve"> </w:t>
      </w:r>
      <w:r w:rsidRPr="00D55A49">
        <w:rPr>
          <w:rFonts w:ascii="Tahoma" w:hAnsi="Tahoma" w:cs="Tahoma"/>
          <w:b/>
          <w:sz w:val="16"/>
          <w:szCs w:val="16"/>
        </w:rPr>
        <w:t xml:space="preserve">hodnoty </w:t>
      </w:r>
    </w:p>
    <w:p w:rsidR="00D55A49" w:rsidRDefault="00D55A49" w:rsidP="00D55A4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E40AF0">
        <w:rPr>
          <w:rFonts w:ascii="Tahoma" w:hAnsi="Tahoma" w:cs="Tahoma"/>
          <w:sz w:val="16"/>
          <w:szCs w:val="16"/>
        </w:rPr>
        <w:t>pôvodných pozemkov, vrátane pozemkov alebo ich časti potrebných na spoločné zariadenia a opatrenia.</w:t>
      </w:r>
    </w:p>
    <w:p w:rsidR="00D55A49" w:rsidRDefault="00D55A49" w:rsidP="00D55A4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</w:p>
    <w:p w:rsidR="00D55A49" w:rsidRDefault="00D55A49" w:rsidP="00D55A49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9.</w:t>
      </w:r>
      <w:r w:rsidRPr="00E40AF0">
        <w:rPr>
          <w:rFonts w:ascii="Tahoma" w:hAnsi="Tahoma" w:cs="Tahoma"/>
          <w:sz w:val="16"/>
          <w:szCs w:val="16"/>
        </w:rPr>
        <w:t xml:space="preserve"> Nové pozemky vlastníka sú primerané, ak rozdiel výmery pôvodných pozemkov a nových pozemkov vlastníka nepresahuje </w:t>
      </w:r>
      <w:r w:rsidRPr="00E40AF0">
        <w:rPr>
          <w:rFonts w:ascii="Tahoma" w:hAnsi="Tahoma" w:cs="Tahoma"/>
          <w:b/>
          <w:sz w:val="16"/>
          <w:szCs w:val="16"/>
        </w:rPr>
        <w:t>5 %</w:t>
      </w:r>
      <w:r w:rsidRPr="00E40AF0">
        <w:rPr>
          <w:rFonts w:ascii="Tahoma" w:hAnsi="Tahoma" w:cs="Tahoma"/>
          <w:sz w:val="16"/>
          <w:szCs w:val="16"/>
        </w:rPr>
        <w:t xml:space="preserve"> </w:t>
      </w:r>
      <w:r w:rsidRPr="00D55A49">
        <w:rPr>
          <w:rFonts w:ascii="Tahoma" w:hAnsi="Tahoma" w:cs="Tahoma"/>
          <w:b/>
          <w:sz w:val="16"/>
          <w:szCs w:val="16"/>
        </w:rPr>
        <w:t xml:space="preserve">výmery 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D55A49" w:rsidRDefault="00D55A49" w:rsidP="00D55A49">
      <w:pPr>
        <w:tabs>
          <w:tab w:val="left" w:pos="540"/>
        </w:tabs>
        <w:ind w:right="-8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E40AF0">
        <w:rPr>
          <w:rFonts w:ascii="Tahoma" w:hAnsi="Tahoma" w:cs="Tahoma"/>
          <w:sz w:val="16"/>
          <w:szCs w:val="16"/>
        </w:rPr>
        <w:t xml:space="preserve">pôvodných pozemkov, </w:t>
      </w:r>
      <w:r w:rsidRPr="00B05C0F">
        <w:rPr>
          <w:rFonts w:ascii="Tahoma" w:hAnsi="Tahoma" w:cs="Tahoma"/>
          <w:b/>
          <w:sz w:val="16"/>
          <w:szCs w:val="16"/>
        </w:rPr>
        <w:t>po odpočítaní podielu pozemkov alebo ich časti potrebných na spoločné zariadenia a opatrenia.</w:t>
      </w:r>
    </w:p>
    <w:p w:rsidR="00D55A49" w:rsidRDefault="00D55A49" w:rsidP="00D55A49">
      <w:pPr>
        <w:tabs>
          <w:tab w:val="left" w:pos="540"/>
        </w:tabs>
        <w:ind w:right="-82"/>
        <w:jc w:val="both"/>
        <w:rPr>
          <w:rFonts w:ascii="Tahoma" w:hAnsi="Tahoma" w:cs="Tahoma"/>
          <w:b/>
          <w:sz w:val="16"/>
          <w:szCs w:val="16"/>
        </w:rPr>
      </w:pPr>
    </w:p>
    <w:p w:rsidR="00D55A49" w:rsidRDefault="00D55A49" w:rsidP="00D55A49">
      <w:pPr>
        <w:tabs>
          <w:tab w:val="left" w:pos="540"/>
        </w:tabs>
        <w:ind w:right="-8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612A3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="00612A32">
        <w:rPr>
          <w:rFonts w:ascii="Tahoma" w:hAnsi="Tahoma" w:cs="Tahoma"/>
          <w:sz w:val="16"/>
          <w:szCs w:val="16"/>
        </w:rPr>
        <w:t>P</w:t>
      </w:r>
      <w:r w:rsidR="00F2300D">
        <w:rPr>
          <w:rFonts w:ascii="Tahoma" w:hAnsi="Tahoma" w:cs="Tahoma"/>
          <w:sz w:val="16"/>
          <w:szCs w:val="16"/>
        </w:rPr>
        <w:t xml:space="preserve">ri umiestňovaní nových pozemkov, pokiaľ to bude možné, môžu byť v prípade záujmu vlastníkov rešpektované príbuzenské, respektivne  </w:t>
      </w:r>
      <w:r w:rsidR="007178EB">
        <w:rPr>
          <w:rFonts w:ascii="Tahoma" w:hAnsi="Tahoma" w:cs="Tahoma"/>
          <w:sz w:val="16"/>
          <w:szCs w:val="16"/>
        </w:rPr>
        <w:t xml:space="preserve"> </w:t>
      </w:r>
    </w:p>
    <w:p w:rsidR="00612A32" w:rsidRPr="00D55A49" w:rsidRDefault="00D55A49" w:rsidP="00D55A49">
      <w:pPr>
        <w:tabs>
          <w:tab w:val="left" w:pos="540"/>
        </w:tabs>
        <w:ind w:right="-82" w:hanging="14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F2300D">
        <w:rPr>
          <w:rFonts w:ascii="Tahoma" w:hAnsi="Tahoma" w:cs="Tahoma"/>
          <w:sz w:val="16"/>
          <w:szCs w:val="16"/>
        </w:rPr>
        <w:t xml:space="preserve">partnerské vzťahy a nové pozemky môžu byť umiestňované vedľa seba. </w:t>
      </w:r>
    </w:p>
    <w:p w:rsidR="00CF3944" w:rsidRDefault="00CF3944" w:rsidP="00204908">
      <w:pPr>
        <w:jc w:val="both"/>
        <w:rPr>
          <w:rFonts w:ascii="Tahoma" w:hAnsi="Tahoma" w:cs="Tahoma"/>
          <w:sz w:val="16"/>
          <w:szCs w:val="16"/>
        </w:rPr>
      </w:pPr>
    </w:p>
    <w:p w:rsidR="00F2300D" w:rsidRDefault="00D55A49" w:rsidP="00D55A49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F2300D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="00F2300D">
        <w:rPr>
          <w:rFonts w:ascii="Tahoma" w:hAnsi="Tahoma" w:cs="Tahoma"/>
          <w:sz w:val="16"/>
          <w:szCs w:val="16"/>
        </w:rPr>
        <w:t xml:space="preserve">Návrh rozdeľovacieho plánu t.j. umiestnenie nových pozemkov sa bude vyhotovovať v úzkej spolupráci </w:t>
      </w:r>
      <w:r w:rsidR="00CF3944">
        <w:rPr>
          <w:rFonts w:ascii="Tahoma" w:hAnsi="Tahoma" w:cs="Tahoma"/>
          <w:sz w:val="16"/>
          <w:szCs w:val="16"/>
        </w:rPr>
        <w:t xml:space="preserve">so známymi vlastníkmi so známym  pobytom, pričom vzájomný kompromis a dohody medzi účastníkmi sú nevyhnutné pre dosiahnutie optimálneho výsledku JPÚ Rudno nad Hronom, lokalita Dolné lúky.  </w:t>
      </w:r>
      <w:r w:rsidR="00F2300D">
        <w:rPr>
          <w:rFonts w:ascii="Tahoma" w:hAnsi="Tahoma" w:cs="Tahoma"/>
          <w:sz w:val="16"/>
          <w:szCs w:val="16"/>
        </w:rPr>
        <w:t xml:space="preserve"> </w:t>
      </w:r>
    </w:p>
    <w:p w:rsidR="00CF3944" w:rsidRDefault="00CF3944" w:rsidP="00204908">
      <w:pPr>
        <w:jc w:val="both"/>
        <w:rPr>
          <w:rFonts w:ascii="Tahoma" w:hAnsi="Tahoma" w:cs="Tahoma"/>
          <w:sz w:val="16"/>
          <w:szCs w:val="16"/>
        </w:rPr>
      </w:pPr>
    </w:p>
    <w:p w:rsidR="00D55A49" w:rsidRDefault="00D55A49" w:rsidP="00D55A49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12</w:t>
      </w:r>
      <w:r w:rsidR="00CF3944">
        <w:rPr>
          <w:rFonts w:ascii="Tahoma" w:hAnsi="Tahoma" w:cs="Tahoma"/>
          <w:sz w:val="16"/>
          <w:szCs w:val="16"/>
        </w:rPr>
        <w:t>.</w:t>
      </w:r>
      <w:r w:rsidR="00FE25E8" w:rsidRPr="00D57579">
        <w:rPr>
          <w:rFonts w:ascii="Tahoma" w:hAnsi="Tahoma" w:cs="Tahoma"/>
          <w:sz w:val="16"/>
          <w:szCs w:val="16"/>
        </w:rPr>
        <w:t xml:space="preserve">Komunikačné zariadenia a opatrenia t. j. </w:t>
      </w:r>
      <w:r w:rsidR="00EC0177" w:rsidRPr="00D57579">
        <w:rPr>
          <w:rFonts w:ascii="Tahoma" w:hAnsi="Tahoma" w:cs="Tahoma"/>
          <w:sz w:val="16"/>
          <w:szCs w:val="16"/>
        </w:rPr>
        <w:t>vedľajšie</w:t>
      </w:r>
      <w:r w:rsidR="00FE25E8" w:rsidRPr="00D57579">
        <w:rPr>
          <w:rFonts w:ascii="Tahoma" w:hAnsi="Tahoma" w:cs="Tahoma"/>
          <w:sz w:val="16"/>
          <w:szCs w:val="16"/>
        </w:rPr>
        <w:t xml:space="preserve"> poľné cesty </w:t>
      </w:r>
      <w:r w:rsidR="00EC0177" w:rsidRPr="00D57579">
        <w:rPr>
          <w:rFonts w:ascii="Tahoma" w:hAnsi="Tahoma" w:cs="Tahoma"/>
          <w:sz w:val="16"/>
          <w:szCs w:val="16"/>
        </w:rPr>
        <w:t>Pv1 a Pv2 a doplnková poľná cesta Pp1</w:t>
      </w:r>
      <w:r w:rsidR="00FE25E8" w:rsidRPr="00D57579">
        <w:rPr>
          <w:rFonts w:ascii="Tahoma" w:hAnsi="Tahoma" w:cs="Tahoma"/>
          <w:sz w:val="16"/>
          <w:szCs w:val="16"/>
        </w:rPr>
        <w:t xml:space="preserve"> budú riešené podľa §</w:t>
      </w:r>
      <w:r w:rsidR="007178EB">
        <w:rPr>
          <w:rFonts w:ascii="Tahoma" w:hAnsi="Tahoma" w:cs="Tahoma"/>
          <w:sz w:val="16"/>
          <w:szCs w:val="16"/>
        </w:rPr>
        <w:t xml:space="preserve"> </w:t>
      </w:r>
      <w:r w:rsidR="00FE25E8" w:rsidRPr="00D57579">
        <w:rPr>
          <w:rFonts w:ascii="Tahoma" w:hAnsi="Tahoma" w:cs="Tahoma"/>
          <w:sz w:val="16"/>
          <w:szCs w:val="16"/>
        </w:rPr>
        <w:t>11 ods.</w:t>
      </w:r>
      <w:r w:rsidR="00426152" w:rsidRPr="00D57579">
        <w:rPr>
          <w:rFonts w:ascii="Tahoma" w:hAnsi="Tahoma" w:cs="Tahoma"/>
          <w:sz w:val="16"/>
          <w:szCs w:val="16"/>
        </w:rPr>
        <w:t xml:space="preserve"> </w:t>
      </w:r>
      <w:r w:rsidR="00FE25E8" w:rsidRPr="00D57579">
        <w:rPr>
          <w:rFonts w:ascii="Tahoma" w:hAnsi="Tahoma" w:cs="Tahoma"/>
          <w:sz w:val="16"/>
          <w:szCs w:val="16"/>
        </w:rPr>
        <w:t>19 zákona č.</w:t>
      </w:r>
      <w:r w:rsidR="007178EB">
        <w:rPr>
          <w:rFonts w:ascii="Tahoma" w:hAnsi="Tahoma" w:cs="Tahoma"/>
          <w:sz w:val="16"/>
          <w:szCs w:val="16"/>
        </w:rPr>
        <w:t xml:space="preserve"> </w:t>
      </w:r>
      <w:r w:rsidR="00FE25E8" w:rsidRPr="00D57579">
        <w:rPr>
          <w:rFonts w:ascii="Tahoma" w:hAnsi="Tahoma" w:cs="Tahoma"/>
          <w:sz w:val="16"/>
          <w:szCs w:val="16"/>
        </w:rPr>
        <w:t xml:space="preserve">330/1991 Zb., vlastníctvo k týmto pozemkom nadobudne obec </w:t>
      </w:r>
      <w:r w:rsidR="00EC0177" w:rsidRPr="00D57579">
        <w:rPr>
          <w:rFonts w:ascii="Tahoma" w:hAnsi="Tahoma" w:cs="Tahoma"/>
          <w:sz w:val="16"/>
          <w:szCs w:val="16"/>
        </w:rPr>
        <w:t>Rudno nad Hronom</w:t>
      </w:r>
      <w:r w:rsidR="00FE25E8" w:rsidRPr="00D57579">
        <w:rPr>
          <w:rFonts w:ascii="Tahoma" w:hAnsi="Tahoma" w:cs="Tahoma"/>
          <w:sz w:val="16"/>
          <w:szCs w:val="16"/>
        </w:rPr>
        <w:t xml:space="preserve"> za náhradu. Za náhradu sa považuje vecné plnenie vo forme správy a údržby spoločných zariadení a opatrení. V rámci nového stavu sa v opodstatnených prípadoch môže zriadiť </w:t>
      </w:r>
      <w:r w:rsidR="00C24EB9" w:rsidRPr="00D57579">
        <w:rPr>
          <w:rFonts w:ascii="Tahoma" w:hAnsi="Tahoma" w:cs="Tahoma"/>
          <w:sz w:val="16"/>
          <w:szCs w:val="16"/>
        </w:rPr>
        <w:t>vecné bremeno – právo prechodu v prospech vlastníkov pozemkov, na ktoré nebola v JPÚ vytvorená prístupová komunikácia.</w:t>
      </w:r>
      <w:r w:rsidR="00C24EB9" w:rsidRPr="004760D9">
        <w:rPr>
          <w:rFonts w:ascii="Tahoma" w:hAnsi="Tahoma" w:cs="Tahoma"/>
          <w:sz w:val="16"/>
          <w:szCs w:val="16"/>
          <w:highlight w:val="yellow"/>
        </w:rPr>
        <w:t xml:space="preserve"> </w:t>
      </w:r>
    </w:p>
    <w:p w:rsidR="00D55A49" w:rsidRDefault="00D55A49" w:rsidP="00D55A49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0D30F3" w:rsidRDefault="00D55A49" w:rsidP="00352421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13</w:t>
      </w:r>
      <w:r w:rsidR="000D30F3" w:rsidRPr="000D30F3">
        <w:rPr>
          <w:rFonts w:ascii="Tahoma" w:hAnsi="Tahoma" w:cs="Tahoma"/>
          <w:sz w:val="16"/>
          <w:szCs w:val="16"/>
        </w:rPr>
        <w:t>.</w:t>
      </w:r>
      <w:r w:rsidR="000D30F3">
        <w:rPr>
          <w:rFonts w:ascii="Tahoma" w:hAnsi="Tahoma" w:cs="Tahoma"/>
          <w:sz w:val="16"/>
          <w:szCs w:val="16"/>
        </w:rPr>
        <w:t>Nevyhnutná výmera pozemkov pre spoločné zariadenia a opatrenia bude vyčlenená z vlastníctva</w:t>
      </w:r>
      <w:r w:rsidR="00352421">
        <w:rPr>
          <w:rFonts w:ascii="Tahoma" w:hAnsi="Tahoma" w:cs="Tahoma"/>
          <w:sz w:val="16"/>
          <w:szCs w:val="16"/>
        </w:rPr>
        <w:t xml:space="preserve"> pozemkov štátu v poradí pôvodné</w:t>
      </w:r>
      <w:r>
        <w:rPr>
          <w:rFonts w:ascii="Tahoma" w:hAnsi="Tahoma" w:cs="Tahoma"/>
          <w:sz w:val="16"/>
          <w:szCs w:val="16"/>
        </w:rPr>
        <w:t xml:space="preserve"> </w:t>
      </w:r>
      <w:r w:rsidR="00352421">
        <w:rPr>
          <w:rFonts w:ascii="Tahoma" w:hAnsi="Tahoma" w:cs="Tahoma"/>
          <w:sz w:val="16"/>
          <w:szCs w:val="16"/>
        </w:rPr>
        <w:t xml:space="preserve">   </w:t>
      </w:r>
      <w:r w:rsidR="000D30F3">
        <w:rPr>
          <w:rFonts w:ascii="Tahoma" w:hAnsi="Tahoma" w:cs="Tahoma"/>
          <w:sz w:val="16"/>
          <w:szCs w:val="16"/>
        </w:rPr>
        <w:t>neknihované pozemky, ďalš</w:t>
      </w:r>
      <w:r w:rsidR="007178EB">
        <w:rPr>
          <w:rFonts w:ascii="Tahoma" w:hAnsi="Tahoma" w:cs="Tahoma"/>
          <w:sz w:val="16"/>
          <w:szCs w:val="16"/>
        </w:rPr>
        <w:t>ie pozemky štátu a pozemky obce,</w:t>
      </w:r>
      <w:r w:rsidR="000D30F3">
        <w:rPr>
          <w:rFonts w:ascii="Tahoma" w:hAnsi="Tahoma" w:cs="Tahoma"/>
          <w:sz w:val="16"/>
          <w:szCs w:val="16"/>
        </w:rPr>
        <w:t xml:space="preserve">  </w:t>
      </w:r>
      <w:r w:rsidR="007178EB">
        <w:rPr>
          <w:rFonts w:ascii="Tahoma" w:hAnsi="Tahoma" w:cs="Tahoma"/>
          <w:sz w:val="16"/>
          <w:szCs w:val="16"/>
        </w:rPr>
        <w:t>(</w:t>
      </w:r>
      <w:r w:rsidR="000D30F3">
        <w:rPr>
          <w:rFonts w:ascii="Tahoma" w:hAnsi="Tahoma" w:cs="Tahoma"/>
          <w:sz w:val="16"/>
          <w:szCs w:val="16"/>
        </w:rPr>
        <w:t>§ 11 ods. 7 zákona č. 330/1991 Zb.</w:t>
      </w:r>
      <w:r w:rsidR="007178EB">
        <w:rPr>
          <w:rFonts w:ascii="Tahoma" w:hAnsi="Tahoma" w:cs="Tahoma"/>
          <w:sz w:val="16"/>
          <w:szCs w:val="16"/>
        </w:rPr>
        <w:t>),</w:t>
      </w:r>
      <w:r w:rsidR="000D30F3">
        <w:rPr>
          <w:rFonts w:ascii="Tahoma" w:hAnsi="Tahoma" w:cs="Tahoma"/>
          <w:sz w:val="16"/>
          <w:szCs w:val="16"/>
        </w:rPr>
        <w:t xml:space="preserve"> s čím súhlasilo obecné zastupiteľs</w:t>
      </w:r>
      <w:r w:rsidR="007178EB">
        <w:rPr>
          <w:rFonts w:ascii="Tahoma" w:hAnsi="Tahoma" w:cs="Tahoma"/>
          <w:sz w:val="16"/>
          <w:szCs w:val="16"/>
        </w:rPr>
        <w:t xml:space="preserve">tvo </w:t>
      </w:r>
      <w:r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 w:rsidR="007178EB">
        <w:rPr>
          <w:rFonts w:ascii="Tahoma" w:hAnsi="Tahoma" w:cs="Tahoma"/>
          <w:sz w:val="16"/>
          <w:szCs w:val="16"/>
        </w:rPr>
        <w:t>Obce Rudno nad Hronom U</w:t>
      </w:r>
      <w:r w:rsidR="000D30F3">
        <w:rPr>
          <w:rFonts w:ascii="Tahoma" w:hAnsi="Tahoma" w:cs="Tahoma"/>
          <w:sz w:val="16"/>
          <w:szCs w:val="16"/>
        </w:rPr>
        <w:t>znesením č. 58/2019 zo dňa 13.12.2019.</w:t>
      </w:r>
    </w:p>
    <w:p w:rsidR="00BE30D9" w:rsidRPr="004760D9" w:rsidRDefault="00BE30D9" w:rsidP="00204908">
      <w:pPr>
        <w:tabs>
          <w:tab w:val="left" w:pos="540"/>
        </w:tabs>
        <w:ind w:right="-82"/>
        <w:jc w:val="both"/>
        <w:rPr>
          <w:rFonts w:ascii="Tahoma" w:hAnsi="Tahoma" w:cs="Tahoma"/>
          <w:sz w:val="16"/>
          <w:szCs w:val="16"/>
          <w:highlight w:val="yellow"/>
        </w:rPr>
      </w:pPr>
    </w:p>
    <w:p w:rsidR="00196D64" w:rsidRPr="00EC0177" w:rsidRDefault="00C24EB9" w:rsidP="00204908">
      <w:pPr>
        <w:tabs>
          <w:tab w:val="left" w:pos="540"/>
        </w:tabs>
        <w:ind w:right="-82"/>
        <w:jc w:val="both"/>
        <w:rPr>
          <w:rFonts w:ascii="Tahoma" w:hAnsi="Tahoma" w:cs="Tahoma"/>
          <w:i/>
          <w:sz w:val="16"/>
          <w:szCs w:val="16"/>
        </w:rPr>
      </w:pPr>
      <w:r w:rsidRPr="00EC0177">
        <w:rPr>
          <w:rFonts w:ascii="Tahoma" w:hAnsi="Tahoma" w:cs="Tahoma"/>
          <w:i/>
          <w:sz w:val="16"/>
          <w:szCs w:val="16"/>
        </w:rPr>
        <w:t xml:space="preserve">Prílohou zásad </w:t>
      </w:r>
      <w:r w:rsidR="002466A8">
        <w:rPr>
          <w:rFonts w:ascii="Tahoma" w:hAnsi="Tahoma" w:cs="Tahoma"/>
          <w:i/>
          <w:sz w:val="16"/>
          <w:szCs w:val="16"/>
        </w:rPr>
        <w:t>umiestnenia</w:t>
      </w:r>
      <w:r w:rsidRPr="00EC0177">
        <w:rPr>
          <w:rFonts w:ascii="Tahoma" w:hAnsi="Tahoma" w:cs="Tahoma"/>
          <w:i/>
          <w:sz w:val="16"/>
          <w:szCs w:val="16"/>
        </w:rPr>
        <w:t xml:space="preserve"> nových pozemkov je mapa s uvedenými opatreniami.</w:t>
      </w:r>
    </w:p>
    <w:p w:rsidR="00D57F20" w:rsidRPr="004760D9" w:rsidRDefault="00D57F20" w:rsidP="00204908">
      <w:pPr>
        <w:jc w:val="both"/>
        <w:rPr>
          <w:rFonts w:ascii="Tahoma" w:hAnsi="Tahoma" w:cs="Tahoma"/>
          <w:i/>
          <w:sz w:val="16"/>
          <w:szCs w:val="16"/>
          <w:highlight w:val="yellow"/>
        </w:rPr>
      </w:pPr>
    </w:p>
    <w:p w:rsidR="00C24EB9" w:rsidRPr="004760D9" w:rsidRDefault="00C24EB9" w:rsidP="00204908">
      <w:pPr>
        <w:jc w:val="both"/>
        <w:rPr>
          <w:rFonts w:ascii="Tahoma" w:hAnsi="Tahoma" w:cs="Tahoma"/>
          <w:i/>
          <w:sz w:val="16"/>
          <w:szCs w:val="16"/>
          <w:highlight w:val="yellow"/>
        </w:rPr>
      </w:pPr>
    </w:p>
    <w:p w:rsidR="00C24EB9" w:rsidRPr="00BE30D9" w:rsidRDefault="002466A8" w:rsidP="00204908">
      <w:pPr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Zásady umiestnenia</w:t>
      </w:r>
      <w:r w:rsidR="00C24EB9" w:rsidRPr="00EC0177">
        <w:rPr>
          <w:rFonts w:ascii="Tahoma" w:hAnsi="Tahoma" w:cs="Tahoma"/>
          <w:b/>
          <w:sz w:val="16"/>
          <w:szCs w:val="16"/>
        </w:rPr>
        <w:t xml:space="preserve"> nových pozemkov sú platné, ak s nimi súhlasia účastníci, ktorí vlastnia najmenej dve tretiny výmery pozemkov, na ktorých sú povolené jednoduché pozemkové úpravy. Zásady sa zverejnia verejnou vyhláškou a doručia sa známym vlastníkom do vlastných rúk. Za súhlas </w:t>
      </w:r>
      <w:r w:rsidR="00EA318A" w:rsidRPr="00EC0177">
        <w:rPr>
          <w:rFonts w:ascii="Tahoma" w:hAnsi="Tahoma" w:cs="Tahoma"/>
          <w:b/>
          <w:sz w:val="16"/>
          <w:szCs w:val="16"/>
        </w:rPr>
        <w:t>so zásadami</w:t>
      </w:r>
      <w:r w:rsidR="00C24EB9" w:rsidRPr="00EC0177">
        <w:rPr>
          <w:rFonts w:ascii="Tahoma" w:hAnsi="Tahoma" w:cs="Tahoma"/>
          <w:b/>
          <w:sz w:val="16"/>
          <w:szCs w:val="16"/>
        </w:rPr>
        <w:t xml:space="preserve"> sa považuje aj to, ak vlastník nepodá námietku, al</w:t>
      </w:r>
      <w:r w:rsidR="007178EB">
        <w:rPr>
          <w:rFonts w:ascii="Tahoma" w:hAnsi="Tahoma" w:cs="Tahoma"/>
          <w:b/>
          <w:sz w:val="16"/>
          <w:szCs w:val="16"/>
        </w:rPr>
        <w:t>ebo je námietka neopodstatnená, (</w:t>
      </w:r>
      <w:r w:rsidR="00C24EB9" w:rsidRPr="00EC0177">
        <w:rPr>
          <w:rFonts w:ascii="Tahoma" w:hAnsi="Tahoma" w:cs="Tahoma"/>
          <w:b/>
          <w:sz w:val="16"/>
          <w:szCs w:val="16"/>
        </w:rPr>
        <w:t>§</w:t>
      </w:r>
      <w:r w:rsidR="007178EB">
        <w:rPr>
          <w:rFonts w:ascii="Tahoma" w:hAnsi="Tahoma" w:cs="Tahoma"/>
          <w:b/>
          <w:sz w:val="16"/>
          <w:szCs w:val="16"/>
        </w:rPr>
        <w:t xml:space="preserve"> </w:t>
      </w:r>
      <w:r w:rsidR="00C24EB9" w:rsidRPr="00EC0177">
        <w:rPr>
          <w:rFonts w:ascii="Tahoma" w:hAnsi="Tahoma" w:cs="Tahoma"/>
          <w:b/>
          <w:sz w:val="16"/>
          <w:szCs w:val="16"/>
        </w:rPr>
        <w:t>11 ods.</w:t>
      </w:r>
      <w:r w:rsidR="00426152" w:rsidRPr="00EC0177">
        <w:rPr>
          <w:rFonts w:ascii="Tahoma" w:hAnsi="Tahoma" w:cs="Tahoma"/>
          <w:b/>
          <w:sz w:val="16"/>
          <w:szCs w:val="16"/>
        </w:rPr>
        <w:t xml:space="preserve"> </w:t>
      </w:r>
      <w:r w:rsidR="00C24EB9" w:rsidRPr="00EC0177">
        <w:rPr>
          <w:rFonts w:ascii="Tahoma" w:hAnsi="Tahoma" w:cs="Tahoma"/>
          <w:b/>
          <w:sz w:val="16"/>
          <w:szCs w:val="16"/>
        </w:rPr>
        <w:t>23 zákona č. 330/1991 Zb.</w:t>
      </w:r>
      <w:r w:rsidR="007178EB">
        <w:rPr>
          <w:rFonts w:ascii="Tahoma" w:hAnsi="Tahoma" w:cs="Tahoma"/>
          <w:b/>
          <w:sz w:val="16"/>
          <w:szCs w:val="16"/>
        </w:rPr>
        <w:t>).</w:t>
      </w:r>
    </w:p>
    <w:p w:rsidR="009B75B9" w:rsidRPr="00BE30D9" w:rsidRDefault="009B75B9" w:rsidP="00204908">
      <w:pPr>
        <w:jc w:val="both"/>
        <w:rPr>
          <w:rFonts w:ascii="Tahoma" w:hAnsi="Tahoma" w:cs="Tahoma"/>
          <w:b/>
          <w:i/>
          <w:sz w:val="16"/>
          <w:szCs w:val="16"/>
        </w:rPr>
      </w:pPr>
    </w:p>
    <w:p w:rsidR="009B75B9" w:rsidRPr="00255787" w:rsidRDefault="009B75B9" w:rsidP="00204908">
      <w:pPr>
        <w:jc w:val="both"/>
        <w:rPr>
          <w:rFonts w:ascii="Tahoma" w:hAnsi="Tahoma" w:cs="Tahoma"/>
          <w:i/>
          <w:sz w:val="16"/>
          <w:szCs w:val="16"/>
        </w:rPr>
      </w:pPr>
    </w:p>
    <w:sectPr w:rsidR="009B75B9" w:rsidRPr="00255787" w:rsidSect="001B4D39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77" w:rsidRDefault="00AA6077">
      <w:r>
        <w:separator/>
      </w:r>
    </w:p>
  </w:endnote>
  <w:endnote w:type="continuationSeparator" w:id="0">
    <w:p w:rsidR="00AA6077" w:rsidRDefault="00A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51" w:rsidRDefault="008379F4" w:rsidP="006072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72A5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2A51" w:rsidRDefault="00D72A51" w:rsidP="00C27F9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51" w:rsidRPr="00C27F92" w:rsidRDefault="008379F4" w:rsidP="006072FA">
    <w:pPr>
      <w:pStyle w:val="Pta"/>
      <w:framePr w:wrap="around" w:vAnchor="text" w:hAnchor="margin" w:xAlign="right" w:y="1"/>
      <w:rPr>
        <w:rStyle w:val="slostrany"/>
        <w:rFonts w:ascii="Tahoma" w:hAnsi="Tahoma" w:cs="Tahoma"/>
        <w:b/>
        <w:sz w:val="16"/>
        <w:szCs w:val="16"/>
      </w:rPr>
    </w:pPr>
    <w:r w:rsidRPr="00C27F92">
      <w:rPr>
        <w:rStyle w:val="slostrany"/>
        <w:rFonts w:ascii="Tahoma" w:hAnsi="Tahoma" w:cs="Tahoma"/>
        <w:b/>
        <w:sz w:val="16"/>
        <w:szCs w:val="16"/>
      </w:rPr>
      <w:fldChar w:fldCharType="begin"/>
    </w:r>
    <w:r w:rsidR="00D72A51" w:rsidRPr="00C27F92">
      <w:rPr>
        <w:rStyle w:val="slostrany"/>
        <w:rFonts w:ascii="Tahoma" w:hAnsi="Tahoma" w:cs="Tahoma"/>
        <w:b/>
        <w:sz w:val="16"/>
        <w:szCs w:val="16"/>
      </w:rPr>
      <w:instrText xml:space="preserve">PAGE  </w:instrText>
    </w:r>
    <w:r w:rsidRPr="00C27F92">
      <w:rPr>
        <w:rStyle w:val="slostrany"/>
        <w:rFonts w:ascii="Tahoma" w:hAnsi="Tahoma" w:cs="Tahoma"/>
        <w:b/>
        <w:sz w:val="16"/>
        <w:szCs w:val="16"/>
      </w:rPr>
      <w:fldChar w:fldCharType="separate"/>
    </w:r>
    <w:r w:rsidR="00D9073E">
      <w:rPr>
        <w:rStyle w:val="slostrany"/>
        <w:rFonts w:ascii="Tahoma" w:hAnsi="Tahoma" w:cs="Tahoma"/>
        <w:b/>
        <w:noProof/>
        <w:sz w:val="16"/>
        <w:szCs w:val="16"/>
      </w:rPr>
      <w:t>2</w:t>
    </w:r>
    <w:r w:rsidRPr="00C27F92">
      <w:rPr>
        <w:rStyle w:val="slostrany"/>
        <w:rFonts w:ascii="Tahoma" w:hAnsi="Tahoma" w:cs="Tahoma"/>
        <w:b/>
        <w:sz w:val="16"/>
        <w:szCs w:val="16"/>
      </w:rPr>
      <w:fldChar w:fldCharType="end"/>
    </w:r>
  </w:p>
  <w:p w:rsidR="00D72A51" w:rsidRPr="001B4D39" w:rsidRDefault="00D72A51" w:rsidP="00C27F92">
    <w:pPr>
      <w:pStyle w:val="Pta"/>
      <w:jc w:val="center"/>
      <w:rPr>
        <w:rFonts w:ascii="Tahoma" w:hAnsi="Tahoma" w:cs="Tahoma"/>
        <w:i/>
        <w:sz w:val="16"/>
        <w:szCs w:val="16"/>
      </w:rPr>
    </w:pPr>
  </w:p>
  <w:p w:rsidR="00D72A51" w:rsidRDefault="00D72A51" w:rsidP="00C27F9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77" w:rsidRDefault="00AA6077">
      <w:r>
        <w:separator/>
      </w:r>
    </w:p>
  </w:footnote>
  <w:footnote w:type="continuationSeparator" w:id="0">
    <w:p w:rsidR="00AA6077" w:rsidRDefault="00AA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2A57A2"/>
    <w:lvl w:ilvl="0">
      <w:numFmt w:val="decimal"/>
      <w:lvlText w:val="*"/>
      <w:lvlJc w:val="left"/>
    </w:lvl>
  </w:abstractNum>
  <w:abstractNum w:abstractNumId="1" w15:restartNumberingAfterBreak="0">
    <w:nsid w:val="036865DA"/>
    <w:multiLevelType w:val="hybridMultilevel"/>
    <w:tmpl w:val="E670DEE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E9066B"/>
    <w:multiLevelType w:val="hybridMultilevel"/>
    <w:tmpl w:val="91DE856E"/>
    <w:lvl w:ilvl="0" w:tplc="B726DD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6C1D67"/>
    <w:multiLevelType w:val="hybridMultilevel"/>
    <w:tmpl w:val="C5C4ABC2"/>
    <w:lvl w:ilvl="0" w:tplc="9E9423E6">
      <w:start w:val="1"/>
      <w:numFmt w:val="lowerLetter"/>
      <w:lvlText w:val="%1)"/>
      <w:lvlJc w:val="left"/>
      <w:pPr>
        <w:tabs>
          <w:tab w:val="num" w:pos="8460"/>
        </w:tabs>
        <w:ind w:left="8460" w:hanging="360"/>
      </w:pPr>
      <w:rPr>
        <w:rFonts w:hint="default"/>
        <w:color w:val="auto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668FB"/>
    <w:multiLevelType w:val="hybridMultilevel"/>
    <w:tmpl w:val="8A82411C"/>
    <w:lvl w:ilvl="0" w:tplc="3C68ECA2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11259BF"/>
    <w:multiLevelType w:val="hybridMultilevel"/>
    <w:tmpl w:val="44B41DE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C82"/>
    <w:multiLevelType w:val="hybridMultilevel"/>
    <w:tmpl w:val="452C35EA"/>
    <w:lvl w:ilvl="0" w:tplc="E7683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F6874"/>
    <w:multiLevelType w:val="hybridMultilevel"/>
    <w:tmpl w:val="8FC04B00"/>
    <w:lvl w:ilvl="0" w:tplc="3F9EDC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8209C"/>
    <w:multiLevelType w:val="hybridMultilevel"/>
    <w:tmpl w:val="9B70C10A"/>
    <w:lvl w:ilvl="0" w:tplc="81FC44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D3D0C"/>
    <w:multiLevelType w:val="hybridMultilevel"/>
    <w:tmpl w:val="0CC660D0"/>
    <w:lvl w:ilvl="0" w:tplc="7A0ECA8C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E51DB"/>
    <w:multiLevelType w:val="hybridMultilevel"/>
    <w:tmpl w:val="1F8ED020"/>
    <w:lvl w:ilvl="0" w:tplc="32B84D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437D9"/>
    <w:multiLevelType w:val="hybridMultilevel"/>
    <w:tmpl w:val="4B58F4E0"/>
    <w:lvl w:ilvl="0" w:tplc="86003DD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81627"/>
    <w:multiLevelType w:val="hybridMultilevel"/>
    <w:tmpl w:val="424CB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C3796"/>
    <w:multiLevelType w:val="multilevel"/>
    <w:tmpl w:val="91DE8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B877CF"/>
    <w:multiLevelType w:val="hybridMultilevel"/>
    <w:tmpl w:val="19C4C51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36C4DA1"/>
    <w:multiLevelType w:val="hybridMultilevel"/>
    <w:tmpl w:val="3F8E8886"/>
    <w:lvl w:ilvl="0" w:tplc="041B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5"/>
    <w:rsid w:val="000031C4"/>
    <w:rsid w:val="0001115F"/>
    <w:rsid w:val="000115A1"/>
    <w:rsid w:val="000138EA"/>
    <w:rsid w:val="00013F18"/>
    <w:rsid w:val="000140D7"/>
    <w:rsid w:val="00023F1B"/>
    <w:rsid w:val="00031ECF"/>
    <w:rsid w:val="00032CCC"/>
    <w:rsid w:val="00057832"/>
    <w:rsid w:val="0006312A"/>
    <w:rsid w:val="00063669"/>
    <w:rsid w:val="000701F0"/>
    <w:rsid w:val="000705E8"/>
    <w:rsid w:val="00075E18"/>
    <w:rsid w:val="00076652"/>
    <w:rsid w:val="00080A5F"/>
    <w:rsid w:val="00083461"/>
    <w:rsid w:val="000873BC"/>
    <w:rsid w:val="000949A8"/>
    <w:rsid w:val="000A65D0"/>
    <w:rsid w:val="000B4B45"/>
    <w:rsid w:val="000D30F3"/>
    <w:rsid w:val="00106B49"/>
    <w:rsid w:val="00125E22"/>
    <w:rsid w:val="00127806"/>
    <w:rsid w:val="001361F8"/>
    <w:rsid w:val="001458FA"/>
    <w:rsid w:val="0017661E"/>
    <w:rsid w:val="00186465"/>
    <w:rsid w:val="00195212"/>
    <w:rsid w:val="00196D64"/>
    <w:rsid w:val="001A732A"/>
    <w:rsid w:val="001B3B90"/>
    <w:rsid w:val="001B4D39"/>
    <w:rsid w:val="001B5612"/>
    <w:rsid w:val="001C002F"/>
    <w:rsid w:val="001C70A7"/>
    <w:rsid w:val="001D40FC"/>
    <w:rsid w:val="001E2749"/>
    <w:rsid w:val="001E786B"/>
    <w:rsid w:val="00204908"/>
    <w:rsid w:val="002054EC"/>
    <w:rsid w:val="002127D4"/>
    <w:rsid w:val="00232F2A"/>
    <w:rsid w:val="00236068"/>
    <w:rsid w:val="00236207"/>
    <w:rsid w:val="00237AA4"/>
    <w:rsid w:val="002466A8"/>
    <w:rsid w:val="0024710E"/>
    <w:rsid w:val="0025474D"/>
    <w:rsid w:val="00255787"/>
    <w:rsid w:val="002733B1"/>
    <w:rsid w:val="00286F50"/>
    <w:rsid w:val="00287D37"/>
    <w:rsid w:val="00294904"/>
    <w:rsid w:val="002A337B"/>
    <w:rsid w:val="002A3A03"/>
    <w:rsid w:val="002C722E"/>
    <w:rsid w:val="002E3901"/>
    <w:rsid w:val="002E56B4"/>
    <w:rsid w:val="002F0DE2"/>
    <w:rsid w:val="002F27BB"/>
    <w:rsid w:val="003019C9"/>
    <w:rsid w:val="00311146"/>
    <w:rsid w:val="00333C56"/>
    <w:rsid w:val="00343619"/>
    <w:rsid w:val="00352421"/>
    <w:rsid w:val="003603F6"/>
    <w:rsid w:val="00364E62"/>
    <w:rsid w:val="00377F93"/>
    <w:rsid w:val="00383E0B"/>
    <w:rsid w:val="003A5114"/>
    <w:rsid w:val="003C30F3"/>
    <w:rsid w:val="003C7169"/>
    <w:rsid w:val="003D035F"/>
    <w:rsid w:val="003D523F"/>
    <w:rsid w:val="003D5AF4"/>
    <w:rsid w:val="003D69B8"/>
    <w:rsid w:val="003D6D35"/>
    <w:rsid w:val="003E0EDC"/>
    <w:rsid w:val="003E3270"/>
    <w:rsid w:val="003E6C19"/>
    <w:rsid w:val="003F09DA"/>
    <w:rsid w:val="003F16D4"/>
    <w:rsid w:val="003F1C0F"/>
    <w:rsid w:val="003F39BC"/>
    <w:rsid w:val="003F4051"/>
    <w:rsid w:val="00400956"/>
    <w:rsid w:val="00402869"/>
    <w:rsid w:val="00404C6A"/>
    <w:rsid w:val="00411948"/>
    <w:rsid w:val="004126F3"/>
    <w:rsid w:val="00413533"/>
    <w:rsid w:val="00414EF1"/>
    <w:rsid w:val="004219A0"/>
    <w:rsid w:val="00421D52"/>
    <w:rsid w:val="00422413"/>
    <w:rsid w:val="00422B97"/>
    <w:rsid w:val="004238F9"/>
    <w:rsid w:val="00423BAF"/>
    <w:rsid w:val="00424B2B"/>
    <w:rsid w:val="00426152"/>
    <w:rsid w:val="00436DCE"/>
    <w:rsid w:val="00441238"/>
    <w:rsid w:val="00446D92"/>
    <w:rsid w:val="00446E04"/>
    <w:rsid w:val="0045145D"/>
    <w:rsid w:val="004519AA"/>
    <w:rsid w:val="004538D4"/>
    <w:rsid w:val="004577CA"/>
    <w:rsid w:val="00475179"/>
    <w:rsid w:val="004760D9"/>
    <w:rsid w:val="004778EF"/>
    <w:rsid w:val="00484200"/>
    <w:rsid w:val="00491537"/>
    <w:rsid w:val="00493BD3"/>
    <w:rsid w:val="004962EC"/>
    <w:rsid w:val="004A39C4"/>
    <w:rsid w:val="004A3A6C"/>
    <w:rsid w:val="004A75FB"/>
    <w:rsid w:val="004B160F"/>
    <w:rsid w:val="004B2661"/>
    <w:rsid w:val="004D410C"/>
    <w:rsid w:val="0053564F"/>
    <w:rsid w:val="00535716"/>
    <w:rsid w:val="005418E0"/>
    <w:rsid w:val="005455C6"/>
    <w:rsid w:val="00556028"/>
    <w:rsid w:val="00566C3E"/>
    <w:rsid w:val="00573F12"/>
    <w:rsid w:val="00587E5A"/>
    <w:rsid w:val="0059292B"/>
    <w:rsid w:val="00596FD4"/>
    <w:rsid w:val="005A2860"/>
    <w:rsid w:val="005B6BE0"/>
    <w:rsid w:val="005C4A96"/>
    <w:rsid w:val="005D7B75"/>
    <w:rsid w:val="005E7385"/>
    <w:rsid w:val="005F3035"/>
    <w:rsid w:val="00602CEA"/>
    <w:rsid w:val="00606886"/>
    <w:rsid w:val="006072FA"/>
    <w:rsid w:val="00612A32"/>
    <w:rsid w:val="00613556"/>
    <w:rsid w:val="00624B35"/>
    <w:rsid w:val="00630665"/>
    <w:rsid w:val="0064744E"/>
    <w:rsid w:val="00651C33"/>
    <w:rsid w:val="006721FF"/>
    <w:rsid w:val="006767FE"/>
    <w:rsid w:val="00690D31"/>
    <w:rsid w:val="006946C8"/>
    <w:rsid w:val="00694F43"/>
    <w:rsid w:val="006A598C"/>
    <w:rsid w:val="006C1538"/>
    <w:rsid w:val="006C26C8"/>
    <w:rsid w:val="006E6E25"/>
    <w:rsid w:val="006F174B"/>
    <w:rsid w:val="006F1EC4"/>
    <w:rsid w:val="0070401B"/>
    <w:rsid w:val="007178EB"/>
    <w:rsid w:val="00720BAB"/>
    <w:rsid w:val="007234B7"/>
    <w:rsid w:val="00725700"/>
    <w:rsid w:val="00732722"/>
    <w:rsid w:val="0073615B"/>
    <w:rsid w:val="0073636F"/>
    <w:rsid w:val="0074019E"/>
    <w:rsid w:val="0074591C"/>
    <w:rsid w:val="007503E1"/>
    <w:rsid w:val="00752762"/>
    <w:rsid w:val="0077014D"/>
    <w:rsid w:val="00770D6D"/>
    <w:rsid w:val="007753E1"/>
    <w:rsid w:val="00775582"/>
    <w:rsid w:val="00785946"/>
    <w:rsid w:val="007874FB"/>
    <w:rsid w:val="007A05A8"/>
    <w:rsid w:val="007A0B83"/>
    <w:rsid w:val="007B0815"/>
    <w:rsid w:val="007B0C49"/>
    <w:rsid w:val="007B2CCD"/>
    <w:rsid w:val="007C1852"/>
    <w:rsid w:val="007C4A2E"/>
    <w:rsid w:val="007C4D92"/>
    <w:rsid w:val="007E312C"/>
    <w:rsid w:val="007E384D"/>
    <w:rsid w:val="007F0064"/>
    <w:rsid w:val="007F499D"/>
    <w:rsid w:val="00801159"/>
    <w:rsid w:val="008035D0"/>
    <w:rsid w:val="0081184A"/>
    <w:rsid w:val="00811CBF"/>
    <w:rsid w:val="00826074"/>
    <w:rsid w:val="0083001B"/>
    <w:rsid w:val="00832CA9"/>
    <w:rsid w:val="008379F4"/>
    <w:rsid w:val="00847B66"/>
    <w:rsid w:val="00850FDE"/>
    <w:rsid w:val="00853F2F"/>
    <w:rsid w:val="008575D6"/>
    <w:rsid w:val="0086195C"/>
    <w:rsid w:val="00866486"/>
    <w:rsid w:val="00874158"/>
    <w:rsid w:val="008906B8"/>
    <w:rsid w:val="0089126B"/>
    <w:rsid w:val="008957CC"/>
    <w:rsid w:val="00897BA0"/>
    <w:rsid w:val="008A3B98"/>
    <w:rsid w:val="008C00AE"/>
    <w:rsid w:val="008C765B"/>
    <w:rsid w:val="008D1A78"/>
    <w:rsid w:val="008F23C6"/>
    <w:rsid w:val="008F74EF"/>
    <w:rsid w:val="009104FE"/>
    <w:rsid w:val="00910C44"/>
    <w:rsid w:val="00962FC3"/>
    <w:rsid w:val="00965810"/>
    <w:rsid w:val="00984F23"/>
    <w:rsid w:val="009A2ED4"/>
    <w:rsid w:val="009B6DC0"/>
    <w:rsid w:val="009B75B9"/>
    <w:rsid w:val="009C451B"/>
    <w:rsid w:val="009C4FC1"/>
    <w:rsid w:val="009D0017"/>
    <w:rsid w:val="009D088D"/>
    <w:rsid w:val="009D5B9B"/>
    <w:rsid w:val="009D6C3C"/>
    <w:rsid w:val="009D75D7"/>
    <w:rsid w:val="009E1013"/>
    <w:rsid w:val="009E1739"/>
    <w:rsid w:val="009F014F"/>
    <w:rsid w:val="009F0A6B"/>
    <w:rsid w:val="009F1824"/>
    <w:rsid w:val="00A0316D"/>
    <w:rsid w:val="00A20808"/>
    <w:rsid w:val="00A24D49"/>
    <w:rsid w:val="00A26A61"/>
    <w:rsid w:val="00A344B4"/>
    <w:rsid w:val="00A35283"/>
    <w:rsid w:val="00A53234"/>
    <w:rsid w:val="00A5621A"/>
    <w:rsid w:val="00A705D6"/>
    <w:rsid w:val="00A77863"/>
    <w:rsid w:val="00AA6077"/>
    <w:rsid w:val="00AC6FC2"/>
    <w:rsid w:val="00AE5CA2"/>
    <w:rsid w:val="00AF1D1C"/>
    <w:rsid w:val="00AF79C3"/>
    <w:rsid w:val="00B038B2"/>
    <w:rsid w:val="00B05F4D"/>
    <w:rsid w:val="00B1743F"/>
    <w:rsid w:val="00B20D2C"/>
    <w:rsid w:val="00B21573"/>
    <w:rsid w:val="00B24A99"/>
    <w:rsid w:val="00B27634"/>
    <w:rsid w:val="00B27BFD"/>
    <w:rsid w:val="00B3051E"/>
    <w:rsid w:val="00B31C28"/>
    <w:rsid w:val="00B4343C"/>
    <w:rsid w:val="00B509F5"/>
    <w:rsid w:val="00B56108"/>
    <w:rsid w:val="00B72BD5"/>
    <w:rsid w:val="00B86AC2"/>
    <w:rsid w:val="00B93F75"/>
    <w:rsid w:val="00B96FC4"/>
    <w:rsid w:val="00B97007"/>
    <w:rsid w:val="00BA09DE"/>
    <w:rsid w:val="00BA40D6"/>
    <w:rsid w:val="00BC60BC"/>
    <w:rsid w:val="00BD414A"/>
    <w:rsid w:val="00BE04A1"/>
    <w:rsid w:val="00BE191A"/>
    <w:rsid w:val="00BE30D9"/>
    <w:rsid w:val="00BE549B"/>
    <w:rsid w:val="00BE7A36"/>
    <w:rsid w:val="00BF3749"/>
    <w:rsid w:val="00C03CA4"/>
    <w:rsid w:val="00C06B11"/>
    <w:rsid w:val="00C1186A"/>
    <w:rsid w:val="00C20F9F"/>
    <w:rsid w:val="00C246D7"/>
    <w:rsid w:val="00C24EB9"/>
    <w:rsid w:val="00C25ECF"/>
    <w:rsid w:val="00C27F92"/>
    <w:rsid w:val="00C32A5E"/>
    <w:rsid w:val="00C425C0"/>
    <w:rsid w:val="00C465CA"/>
    <w:rsid w:val="00C51288"/>
    <w:rsid w:val="00C6784D"/>
    <w:rsid w:val="00C6793B"/>
    <w:rsid w:val="00C75578"/>
    <w:rsid w:val="00C76026"/>
    <w:rsid w:val="00C83347"/>
    <w:rsid w:val="00C91CAD"/>
    <w:rsid w:val="00CA4600"/>
    <w:rsid w:val="00CB5BD0"/>
    <w:rsid w:val="00CB76DC"/>
    <w:rsid w:val="00CC06B6"/>
    <w:rsid w:val="00CD1295"/>
    <w:rsid w:val="00CD4A5A"/>
    <w:rsid w:val="00CE300A"/>
    <w:rsid w:val="00CE6042"/>
    <w:rsid w:val="00CF0E95"/>
    <w:rsid w:val="00CF12EE"/>
    <w:rsid w:val="00CF153B"/>
    <w:rsid w:val="00CF2025"/>
    <w:rsid w:val="00CF3944"/>
    <w:rsid w:val="00CF4EF3"/>
    <w:rsid w:val="00D05CC2"/>
    <w:rsid w:val="00D16CC9"/>
    <w:rsid w:val="00D24E82"/>
    <w:rsid w:val="00D33903"/>
    <w:rsid w:val="00D37621"/>
    <w:rsid w:val="00D55A49"/>
    <w:rsid w:val="00D57579"/>
    <w:rsid w:val="00D57F20"/>
    <w:rsid w:val="00D60456"/>
    <w:rsid w:val="00D62364"/>
    <w:rsid w:val="00D72A51"/>
    <w:rsid w:val="00D741C8"/>
    <w:rsid w:val="00D775C9"/>
    <w:rsid w:val="00D87BBE"/>
    <w:rsid w:val="00D900C7"/>
    <w:rsid w:val="00D9073E"/>
    <w:rsid w:val="00D9307F"/>
    <w:rsid w:val="00D9724D"/>
    <w:rsid w:val="00DA4274"/>
    <w:rsid w:val="00DC0866"/>
    <w:rsid w:val="00DD1997"/>
    <w:rsid w:val="00DD6F6B"/>
    <w:rsid w:val="00E16604"/>
    <w:rsid w:val="00E32B32"/>
    <w:rsid w:val="00E558A9"/>
    <w:rsid w:val="00E55C18"/>
    <w:rsid w:val="00E6170F"/>
    <w:rsid w:val="00E63DF4"/>
    <w:rsid w:val="00E67AF1"/>
    <w:rsid w:val="00E91913"/>
    <w:rsid w:val="00EA318A"/>
    <w:rsid w:val="00EA4958"/>
    <w:rsid w:val="00EC0177"/>
    <w:rsid w:val="00EC12D3"/>
    <w:rsid w:val="00EC4515"/>
    <w:rsid w:val="00EC5378"/>
    <w:rsid w:val="00EC54FE"/>
    <w:rsid w:val="00ED380A"/>
    <w:rsid w:val="00EE2A91"/>
    <w:rsid w:val="00EE6AC0"/>
    <w:rsid w:val="00EF0BFE"/>
    <w:rsid w:val="00EF17EF"/>
    <w:rsid w:val="00EF3F80"/>
    <w:rsid w:val="00F05943"/>
    <w:rsid w:val="00F107CD"/>
    <w:rsid w:val="00F151B4"/>
    <w:rsid w:val="00F2300D"/>
    <w:rsid w:val="00F2314B"/>
    <w:rsid w:val="00F253BD"/>
    <w:rsid w:val="00F367B3"/>
    <w:rsid w:val="00F36BCB"/>
    <w:rsid w:val="00F40262"/>
    <w:rsid w:val="00F40AA1"/>
    <w:rsid w:val="00F41DBF"/>
    <w:rsid w:val="00F421D0"/>
    <w:rsid w:val="00F44AF2"/>
    <w:rsid w:val="00F525C6"/>
    <w:rsid w:val="00F52E49"/>
    <w:rsid w:val="00F539CC"/>
    <w:rsid w:val="00FB6687"/>
    <w:rsid w:val="00FB6CB8"/>
    <w:rsid w:val="00FD723C"/>
    <w:rsid w:val="00FE05CC"/>
    <w:rsid w:val="00FE25E8"/>
    <w:rsid w:val="00FF56C9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7F56B-BF3E-493A-B769-9157379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EF3"/>
    <w:rPr>
      <w:sz w:val="24"/>
      <w:szCs w:val="24"/>
    </w:rPr>
  </w:style>
  <w:style w:type="paragraph" w:styleId="Nadpis1">
    <w:name w:val="heading 1"/>
    <w:basedOn w:val="Normlny"/>
    <w:next w:val="Normlny"/>
    <w:qFormat/>
    <w:rsid w:val="00984F23"/>
    <w:pPr>
      <w:keepNext/>
      <w:ind w:firstLine="708"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602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02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02869"/>
    <w:pPr>
      <w:jc w:val="both"/>
    </w:pPr>
  </w:style>
  <w:style w:type="paragraph" w:styleId="Zarkazkladnhotextu">
    <w:name w:val="Body Text Indent"/>
    <w:basedOn w:val="Normlny"/>
    <w:rsid w:val="00602CEA"/>
    <w:pPr>
      <w:spacing w:after="120"/>
      <w:ind w:left="283"/>
    </w:pPr>
  </w:style>
  <w:style w:type="paragraph" w:styleId="Zarkazkladnhotextu2">
    <w:name w:val="Body Text Indent 2"/>
    <w:basedOn w:val="Normlny"/>
    <w:rsid w:val="00602CEA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602CEA"/>
    <w:pPr>
      <w:spacing w:after="120"/>
      <w:ind w:left="283"/>
    </w:pPr>
    <w:rPr>
      <w:sz w:val="16"/>
      <w:szCs w:val="16"/>
    </w:rPr>
  </w:style>
  <w:style w:type="paragraph" w:styleId="Odsekzoznamu">
    <w:name w:val="List Paragraph"/>
    <w:basedOn w:val="Normlny"/>
    <w:qFormat/>
    <w:rsid w:val="00EA4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rsid w:val="00C27F9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27F92"/>
  </w:style>
  <w:style w:type="paragraph" w:styleId="Hlavika">
    <w:name w:val="header"/>
    <w:basedOn w:val="Normlny"/>
    <w:rsid w:val="00C27F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3D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EA8F-44A0-4A87-B9EF-3290ED4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 pozemkových úprav v katastrálnom území Štiavnické Bane</vt:lpstr>
      <vt:lpstr>Projekt pozemkových úprav v katastrálnom území Štiavnické Bane</vt:lpstr>
    </vt:vector>
  </TitlesOfParts>
  <Company>ZH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pozemkových úprav v katastrálnom území Štiavnické Bane</dc:title>
  <dc:subject/>
  <dc:creator>Geodetické služby, s.r.o.</dc:creator>
  <cp:keywords/>
  <cp:lastModifiedBy>Katarína Považanová</cp:lastModifiedBy>
  <cp:revision>3</cp:revision>
  <cp:lastPrinted>2020-02-24T06:46:00Z</cp:lastPrinted>
  <dcterms:created xsi:type="dcterms:W3CDTF">2020-02-24T06:47:00Z</dcterms:created>
  <dcterms:modified xsi:type="dcterms:W3CDTF">2020-02-24T06:47:00Z</dcterms:modified>
</cp:coreProperties>
</file>